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2E61FA" w14:textId="72BA827E" w:rsidR="0083151A" w:rsidRPr="0083151A" w:rsidRDefault="0083151A" w:rsidP="0083151A">
      <w:pPr>
        <w:tabs>
          <w:tab w:val="left" w:pos="1985"/>
        </w:tabs>
        <w:spacing w:after="0"/>
        <w:rPr>
          <w:rFonts w:ascii="Arial" w:hAnsi="Arial" w:cs="Arial"/>
          <w:b/>
          <w:noProof/>
          <w:sz w:val="24"/>
          <w:szCs w:val="24"/>
          <w:lang w:val="en-US"/>
        </w:rPr>
      </w:pPr>
      <w:r w:rsidRPr="0083151A">
        <w:rPr>
          <w:rFonts w:ascii="Arial" w:hAnsi="Arial" w:cs="Arial"/>
          <w:b/>
          <w:noProof/>
          <w:sz w:val="24"/>
          <w:szCs w:val="24"/>
          <w:lang w:val="en-US"/>
        </w:rPr>
        <w:t>3GPP TSG RAN Meeting #</w:t>
      </w:r>
      <w:r w:rsidR="00EF73EE">
        <w:rPr>
          <w:rFonts w:ascii="Arial" w:hAnsi="Arial" w:cs="Arial"/>
          <w:b/>
          <w:noProof/>
          <w:sz w:val="24"/>
          <w:szCs w:val="24"/>
          <w:lang w:val="en-US"/>
        </w:rPr>
        <w:t>70</w:t>
      </w:r>
      <w:r w:rsidRPr="0083151A">
        <w:rPr>
          <w:rFonts w:ascii="Arial" w:hAnsi="Arial" w:cs="Arial"/>
          <w:b/>
          <w:noProof/>
          <w:sz w:val="24"/>
          <w:szCs w:val="24"/>
          <w:lang w:val="en-US"/>
        </w:rPr>
        <w:t xml:space="preserve"> </w:t>
      </w:r>
      <w:r w:rsidRPr="0083151A">
        <w:rPr>
          <w:rFonts w:ascii="Arial" w:hAnsi="Arial" w:cs="Arial"/>
          <w:b/>
          <w:noProof/>
          <w:sz w:val="24"/>
          <w:szCs w:val="24"/>
          <w:lang w:val="en-US"/>
        </w:rPr>
        <w:tab/>
      </w:r>
      <w:r>
        <w:rPr>
          <w:rFonts w:ascii="Arial" w:hAnsi="Arial" w:cs="Arial"/>
          <w:b/>
          <w:noProof/>
          <w:sz w:val="24"/>
          <w:szCs w:val="24"/>
          <w:lang w:val="en-US"/>
        </w:rPr>
        <w:tab/>
      </w:r>
      <w:r>
        <w:rPr>
          <w:rFonts w:ascii="Arial" w:hAnsi="Arial" w:cs="Arial"/>
          <w:b/>
          <w:noProof/>
          <w:sz w:val="24"/>
          <w:szCs w:val="24"/>
          <w:lang w:val="en-US"/>
        </w:rPr>
        <w:tab/>
      </w:r>
      <w:r>
        <w:rPr>
          <w:rFonts w:ascii="Arial" w:hAnsi="Arial" w:cs="Arial"/>
          <w:b/>
          <w:noProof/>
          <w:sz w:val="24"/>
          <w:szCs w:val="24"/>
          <w:lang w:val="en-US"/>
        </w:rPr>
        <w:tab/>
      </w:r>
      <w:r>
        <w:rPr>
          <w:rFonts w:ascii="Arial" w:hAnsi="Arial" w:cs="Arial"/>
          <w:b/>
          <w:noProof/>
          <w:sz w:val="24"/>
          <w:szCs w:val="24"/>
          <w:lang w:val="en-US"/>
        </w:rPr>
        <w:tab/>
      </w:r>
      <w:r>
        <w:rPr>
          <w:rFonts w:ascii="Arial" w:hAnsi="Arial" w:cs="Arial"/>
          <w:b/>
          <w:noProof/>
          <w:sz w:val="24"/>
          <w:szCs w:val="24"/>
          <w:lang w:val="en-US"/>
        </w:rPr>
        <w:tab/>
      </w:r>
      <w:r>
        <w:rPr>
          <w:rFonts w:ascii="Arial" w:hAnsi="Arial" w:cs="Arial"/>
          <w:b/>
          <w:noProof/>
          <w:sz w:val="24"/>
          <w:szCs w:val="24"/>
          <w:lang w:val="en-US"/>
        </w:rPr>
        <w:tab/>
      </w:r>
      <w:r>
        <w:rPr>
          <w:rFonts w:ascii="Arial" w:hAnsi="Arial" w:cs="Arial"/>
          <w:b/>
          <w:noProof/>
          <w:sz w:val="24"/>
          <w:szCs w:val="24"/>
          <w:lang w:val="en-US"/>
        </w:rPr>
        <w:tab/>
      </w:r>
      <w:r>
        <w:rPr>
          <w:rFonts w:ascii="Arial" w:hAnsi="Arial" w:cs="Arial"/>
          <w:b/>
          <w:noProof/>
          <w:sz w:val="24"/>
          <w:szCs w:val="24"/>
          <w:lang w:val="en-US"/>
        </w:rPr>
        <w:tab/>
      </w:r>
      <w:r>
        <w:rPr>
          <w:rFonts w:ascii="Arial" w:hAnsi="Arial" w:cs="Arial"/>
          <w:b/>
          <w:noProof/>
          <w:sz w:val="24"/>
          <w:szCs w:val="24"/>
          <w:lang w:val="en-US"/>
        </w:rPr>
        <w:tab/>
      </w:r>
      <w:r>
        <w:rPr>
          <w:rFonts w:ascii="Arial" w:hAnsi="Arial" w:cs="Arial"/>
          <w:b/>
          <w:noProof/>
          <w:sz w:val="24"/>
          <w:szCs w:val="24"/>
          <w:lang w:val="en-US"/>
        </w:rPr>
        <w:tab/>
      </w:r>
      <w:r>
        <w:rPr>
          <w:rFonts w:ascii="Arial" w:hAnsi="Arial" w:cs="Arial"/>
          <w:b/>
          <w:noProof/>
          <w:sz w:val="24"/>
          <w:szCs w:val="24"/>
          <w:lang w:val="en-US"/>
        </w:rPr>
        <w:tab/>
      </w:r>
      <w:r>
        <w:rPr>
          <w:rFonts w:ascii="Arial" w:hAnsi="Arial" w:cs="Arial"/>
          <w:b/>
          <w:noProof/>
          <w:sz w:val="24"/>
          <w:szCs w:val="24"/>
          <w:lang w:val="en-US"/>
        </w:rPr>
        <w:tab/>
      </w:r>
      <w:r>
        <w:rPr>
          <w:rFonts w:ascii="Arial" w:hAnsi="Arial" w:cs="Arial"/>
          <w:b/>
          <w:noProof/>
          <w:sz w:val="24"/>
          <w:szCs w:val="24"/>
          <w:lang w:val="en-US"/>
        </w:rPr>
        <w:tab/>
      </w:r>
      <w:r>
        <w:rPr>
          <w:rFonts w:ascii="Arial" w:hAnsi="Arial" w:cs="Arial"/>
          <w:b/>
          <w:noProof/>
          <w:sz w:val="24"/>
          <w:szCs w:val="24"/>
          <w:lang w:val="en-US"/>
        </w:rPr>
        <w:tab/>
      </w:r>
      <w:r>
        <w:rPr>
          <w:rFonts w:ascii="Arial" w:hAnsi="Arial" w:cs="Arial"/>
          <w:b/>
          <w:noProof/>
          <w:sz w:val="24"/>
          <w:szCs w:val="24"/>
          <w:lang w:val="en-US"/>
        </w:rPr>
        <w:tab/>
      </w:r>
      <w:r>
        <w:rPr>
          <w:rFonts w:ascii="Arial" w:hAnsi="Arial" w:cs="Arial"/>
          <w:b/>
          <w:noProof/>
          <w:sz w:val="24"/>
          <w:szCs w:val="24"/>
          <w:lang w:val="en-US"/>
        </w:rPr>
        <w:tab/>
      </w:r>
      <w:r>
        <w:rPr>
          <w:rFonts w:ascii="Arial" w:hAnsi="Arial" w:cs="Arial"/>
          <w:b/>
          <w:noProof/>
          <w:sz w:val="24"/>
          <w:szCs w:val="24"/>
          <w:lang w:val="en-US"/>
        </w:rPr>
        <w:tab/>
      </w:r>
      <w:r w:rsidRPr="0083151A">
        <w:rPr>
          <w:rFonts w:ascii="Arial" w:hAnsi="Arial" w:cs="Arial"/>
          <w:b/>
          <w:noProof/>
          <w:sz w:val="24"/>
          <w:szCs w:val="24"/>
          <w:lang w:val="en-US"/>
        </w:rPr>
        <w:t>RP-</w:t>
      </w:r>
      <w:r w:rsidR="00536548" w:rsidRPr="0083151A">
        <w:rPr>
          <w:rFonts w:ascii="Arial" w:hAnsi="Arial" w:cs="Arial"/>
          <w:b/>
          <w:noProof/>
          <w:sz w:val="24"/>
          <w:szCs w:val="24"/>
          <w:lang w:val="en-US"/>
        </w:rPr>
        <w:t>15</w:t>
      </w:r>
      <w:r w:rsidR="00536548">
        <w:rPr>
          <w:rFonts w:ascii="Arial" w:hAnsi="Arial" w:cs="Arial"/>
          <w:b/>
          <w:noProof/>
          <w:sz w:val="24"/>
          <w:szCs w:val="24"/>
          <w:lang w:val="en-US"/>
        </w:rPr>
        <w:t>2040</w:t>
      </w:r>
    </w:p>
    <w:p w14:paraId="232E61FB" w14:textId="77777777" w:rsidR="005E72FE" w:rsidRDefault="00EF73EE" w:rsidP="0083151A">
      <w:pPr>
        <w:tabs>
          <w:tab w:val="left" w:pos="1985"/>
        </w:tabs>
        <w:spacing w:after="0"/>
        <w:rPr>
          <w:rFonts w:ascii="Arial" w:hAnsi="Arial" w:cs="Arial"/>
          <w:b/>
          <w:noProof/>
          <w:sz w:val="24"/>
          <w:szCs w:val="24"/>
          <w:lang w:val="en-US"/>
        </w:rPr>
      </w:pPr>
      <w:r>
        <w:rPr>
          <w:rFonts w:ascii="Arial" w:hAnsi="Arial" w:cs="Arial"/>
          <w:b/>
          <w:noProof/>
          <w:sz w:val="24"/>
          <w:szCs w:val="24"/>
          <w:lang w:val="en-US"/>
        </w:rPr>
        <w:t>Stiges, Spain</w:t>
      </w:r>
      <w:r w:rsidR="0083151A" w:rsidRPr="0083151A">
        <w:rPr>
          <w:rFonts w:ascii="Arial" w:hAnsi="Arial" w:cs="Arial"/>
          <w:b/>
          <w:noProof/>
          <w:sz w:val="24"/>
          <w:szCs w:val="24"/>
          <w:lang w:val="en-US"/>
        </w:rPr>
        <w:t xml:space="preserve">, </w:t>
      </w:r>
      <w:r>
        <w:rPr>
          <w:rFonts w:ascii="Arial" w:hAnsi="Arial" w:cs="Arial"/>
          <w:b/>
          <w:noProof/>
          <w:sz w:val="24"/>
          <w:szCs w:val="24"/>
          <w:lang w:val="en-US"/>
        </w:rPr>
        <w:t>December 7 - 10</w:t>
      </w:r>
      <w:r w:rsidR="0083151A" w:rsidRPr="0083151A">
        <w:rPr>
          <w:rFonts w:ascii="Arial" w:hAnsi="Arial" w:cs="Arial"/>
          <w:b/>
          <w:noProof/>
          <w:sz w:val="24"/>
          <w:szCs w:val="24"/>
          <w:lang w:val="en-US"/>
        </w:rPr>
        <w:t>, 2015</w:t>
      </w:r>
    </w:p>
    <w:p w14:paraId="232E61FC" w14:textId="77777777" w:rsidR="0083151A" w:rsidRDefault="0083151A" w:rsidP="0083151A">
      <w:pPr>
        <w:tabs>
          <w:tab w:val="left" w:pos="1985"/>
        </w:tabs>
        <w:rPr>
          <w:rFonts w:ascii="Arial" w:hAnsi="Arial"/>
          <w:b/>
          <w:sz w:val="24"/>
          <w:lang w:val="en-US"/>
        </w:rPr>
      </w:pPr>
    </w:p>
    <w:p w14:paraId="232E61FD" w14:textId="77777777" w:rsidR="0083151A" w:rsidRDefault="00DB3907" w:rsidP="00DB3907">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044622">
        <w:rPr>
          <w:rFonts w:ascii="Arial" w:hAnsi="Arial"/>
          <w:sz w:val="24"/>
          <w:lang w:val="en-US"/>
        </w:rPr>
        <w:t>15.4</w:t>
      </w:r>
    </w:p>
    <w:p w14:paraId="232E61FE"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EF73EE">
        <w:rPr>
          <w:rFonts w:ascii="Arial" w:hAnsi="Arial"/>
          <w:sz w:val="24"/>
          <w:lang w:val="en-US"/>
        </w:rPr>
        <w:t>InterDigital Communications</w:t>
      </w:r>
    </w:p>
    <w:p w14:paraId="232E61FF" w14:textId="77777777" w:rsidR="00717421" w:rsidRDefault="00DB3907" w:rsidP="00664E8B">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F73EE">
        <w:rPr>
          <w:rFonts w:ascii="Arial" w:hAnsi="Arial"/>
          <w:sz w:val="24"/>
          <w:lang w:val="en-US"/>
        </w:rPr>
        <w:t>5G Study and Work item organization</w:t>
      </w:r>
    </w:p>
    <w:p w14:paraId="232E6200" w14:textId="77777777"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83151A">
        <w:rPr>
          <w:rFonts w:ascii="Arial" w:hAnsi="Arial"/>
          <w:sz w:val="24"/>
          <w:lang w:val="en-US"/>
        </w:rPr>
        <w:t>Discussion</w:t>
      </w:r>
      <w:r w:rsidR="00EF73EE">
        <w:rPr>
          <w:rFonts w:ascii="Arial" w:hAnsi="Arial"/>
          <w:sz w:val="24"/>
          <w:lang w:val="en-US"/>
        </w:rPr>
        <w:t xml:space="preserve"> and Decision</w:t>
      </w:r>
    </w:p>
    <w:p w14:paraId="232E6201" w14:textId="77777777" w:rsidR="0042352E" w:rsidRDefault="000E0602" w:rsidP="000446FD">
      <w:pPr>
        <w:pStyle w:val="Heading1"/>
        <w:tabs>
          <w:tab w:val="clear" w:pos="432"/>
          <w:tab w:val="num" w:pos="522"/>
        </w:tabs>
        <w:ind w:left="522" w:hanging="522"/>
        <w:rPr>
          <w:lang w:val="en-US"/>
        </w:rPr>
      </w:pPr>
      <w:r>
        <w:rPr>
          <w:lang w:val="en-US"/>
        </w:rPr>
        <w:t>Introduction</w:t>
      </w:r>
    </w:p>
    <w:p w14:paraId="510D860E" w14:textId="138C3724" w:rsidR="00323531" w:rsidRDefault="00EB1BBF" w:rsidP="001D530B">
      <w:pPr>
        <w:rPr>
          <w:lang w:val="en-US"/>
        </w:rPr>
      </w:pPr>
      <w:r>
        <w:rPr>
          <w:lang w:val="en-US"/>
        </w:rPr>
        <w:t>During the 5G RAN Workshop held on September 17</w:t>
      </w:r>
      <w:r w:rsidRPr="009533B6">
        <w:rPr>
          <w:vertAlign w:val="superscript"/>
          <w:lang w:val="en-US"/>
        </w:rPr>
        <w:t>th</w:t>
      </w:r>
      <w:r>
        <w:rPr>
          <w:lang w:val="en-US"/>
        </w:rPr>
        <w:t>- 18</w:t>
      </w:r>
      <w:r w:rsidRPr="009533B6">
        <w:rPr>
          <w:vertAlign w:val="superscript"/>
          <w:lang w:val="en-US"/>
        </w:rPr>
        <w:t>th</w:t>
      </w:r>
      <w:r>
        <w:rPr>
          <w:lang w:val="en-US"/>
        </w:rPr>
        <w:t>,</w:t>
      </w:r>
      <w:r w:rsidR="00953CEA">
        <w:rPr>
          <w:lang w:val="en-US"/>
        </w:rPr>
        <w:t xml:space="preserve"> 2015,</w:t>
      </w:r>
      <w:r>
        <w:rPr>
          <w:lang w:val="en-US"/>
        </w:rPr>
        <w:t xml:space="preserve"> a number of companies had the opportunity to present their views on the technical content and organizational aspects of 5G in 3GPP.  </w:t>
      </w:r>
      <w:r w:rsidR="00323531">
        <w:rPr>
          <w:lang w:val="en-US"/>
        </w:rPr>
        <w:t xml:space="preserve">The following next steps were identified at the </w:t>
      </w:r>
      <w:r w:rsidR="006B46E7">
        <w:rPr>
          <w:lang w:val="en-US"/>
        </w:rPr>
        <w:t>conclusion</w:t>
      </w:r>
      <w:r w:rsidR="00323531">
        <w:rPr>
          <w:lang w:val="en-US"/>
        </w:rPr>
        <w:t xml:space="preserve"> of the 5G workshop </w:t>
      </w:r>
      <w:r w:rsidR="00323531">
        <w:rPr>
          <w:lang w:val="en-US"/>
        </w:rPr>
        <w:fldChar w:fldCharType="begin"/>
      </w:r>
      <w:r w:rsidR="00323531">
        <w:rPr>
          <w:lang w:val="en-US"/>
        </w:rPr>
        <w:instrText xml:space="preserve"> REF _Ref436669750 \r \h </w:instrText>
      </w:r>
      <w:r w:rsidR="00323531">
        <w:rPr>
          <w:lang w:val="en-US"/>
        </w:rPr>
      </w:r>
      <w:r w:rsidR="00323531">
        <w:rPr>
          <w:lang w:val="en-US"/>
        </w:rPr>
        <w:fldChar w:fldCharType="separate"/>
      </w:r>
      <w:r w:rsidR="00323531">
        <w:rPr>
          <w:lang w:val="en-US"/>
        </w:rPr>
        <w:t>[1]</w:t>
      </w:r>
      <w:r w:rsidR="00323531">
        <w:rPr>
          <w:lang w:val="en-US"/>
        </w:rPr>
        <w:fldChar w:fldCharType="end"/>
      </w:r>
      <w:r w:rsidR="00323531">
        <w:rPr>
          <w:lang w:val="en-US"/>
        </w:rPr>
        <w:t>:</w:t>
      </w:r>
    </w:p>
    <w:p w14:paraId="3CD5F599" w14:textId="77777777" w:rsidR="00323531" w:rsidRPr="001F21DF" w:rsidRDefault="00323531" w:rsidP="00E2697C">
      <w:pPr>
        <w:pStyle w:val="Doc-text2JK"/>
        <w:ind w:left="931"/>
        <w:rPr>
          <w:i/>
        </w:rPr>
      </w:pPr>
      <w:r w:rsidRPr="001F21DF">
        <w:rPr>
          <w:i/>
        </w:rPr>
        <w:t>-</w:t>
      </w:r>
      <w:r w:rsidRPr="001F21DF">
        <w:rPr>
          <w:i/>
        </w:rPr>
        <w:tab/>
        <w:t>RAN to identify status &amp; expectations on high frequencies in Q4-15 so that the channel modeling work can start in RAN1 in Q1-16</w:t>
      </w:r>
    </w:p>
    <w:p w14:paraId="773BB05E" w14:textId="1F865547" w:rsidR="00323531" w:rsidRPr="001F21DF" w:rsidRDefault="00323531" w:rsidP="00E2697C">
      <w:pPr>
        <w:pStyle w:val="Doc-text2JK"/>
        <w:ind w:left="931"/>
        <w:rPr>
          <w:i/>
        </w:rPr>
      </w:pPr>
      <w:r w:rsidRPr="001F21DF">
        <w:rPr>
          <w:i/>
        </w:rPr>
        <w:t>-</w:t>
      </w:r>
      <w:r w:rsidRPr="001F21DF">
        <w:rPr>
          <w:i/>
        </w:rPr>
        <w:tab/>
        <w:t>RAN to approve in December a Study Item to develop scenarios and requirements</w:t>
      </w:r>
      <w:r w:rsidR="00247DD7">
        <w:rPr>
          <w:i/>
        </w:rPr>
        <w:t xml:space="preserve"> </w:t>
      </w:r>
      <w:r w:rsidRPr="001F21DF">
        <w:rPr>
          <w:i/>
        </w:rPr>
        <w:t>for next generation radio technology</w:t>
      </w:r>
    </w:p>
    <w:p w14:paraId="47E9F26B" w14:textId="7F8241C8" w:rsidR="00323531" w:rsidRPr="001F21DF" w:rsidRDefault="00323531" w:rsidP="00E2697C">
      <w:pPr>
        <w:pStyle w:val="Doc-text2JK"/>
        <w:ind w:left="931"/>
        <w:rPr>
          <w:i/>
        </w:rPr>
      </w:pPr>
      <w:r w:rsidRPr="001F21DF">
        <w:rPr>
          <w:i/>
        </w:rPr>
        <w:t>-</w:t>
      </w:r>
      <w:r w:rsidRPr="001F21DF">
        <w:rPr>
          <w:i/>
        </w:rPr>
        <w:tab/>
        <w:t>RAN to approve in March a Study Item for RAN WGs to evaluate</w:t>
      </w:r>
      <w:r w:rsidR="00247DD7">
        <w:rPr>
          <w:i/>
        </w:rPr>
        <w:t xml:space="preserve"> </w:t>
      </w:r>
      <w:r w:rsidRPr="001F21DF">
        <w:rPr>
          <w:i/>
        </w:rPr>
        <w:t>technology solutions for next generation radio technology</w:t>
      </w:r>
    </w:p>
    <w:p w14:paraId="7505DED7" w14:textId="77777777" w:rsidR="00323531" w:rsidRDefault="00323531" w:rsidP="00E2697C">
      <w:pPr>
        <w:pStyle w:val="Doc-text2JK"/>
        <w:ind w:left="931"/>
        <w:rPr>
          <w:i/>
        </w:rPr>
      </w:pPr>
      <w:r w:rsidRPr="001F21DF">
        <w:rPr>
          <w:i/>
        </w:rPr>
        <w:t>-</w:t>
      </w:r>
      <w:r w:rsidRPr="001F21DF">
        <w:rPr>
          <w:i/>
        </w:rPr>
        <w:tab/>
        <w:t>Companies should look for convergence on the outstanding high level items where there is</w:t>
      </w:r>
      <w:r>
        <w:rPr>
          <w:i/>
        </w:rPr>
        <w:t xml:space="preserve"> lack of consensus:</w:t>
      </w:r>
    </w:p>
    <w:p w14:paraId="7D42D47D" w14:textId="0026C14E" w:rsidR="00323531" w:rsidRPr="001F21DF" w:rsidRDefault="00323531" w:rsidP="00E2697C">
      <w:pPr>
        <w:pStyle w:val="Doc-text2JK"/>
        <w:ind w:left="1294"/>
        <w:rPr>
          <w:i/>
        </w:rPr>
      </w:pPr>
      <w:r>
        <w:rPr>
          <w:i/>
        </w:rPr>
        <w:t xml:space="preserve">- </w:t>
      </w:r>
      <w:r w:rsidRPr="001F21DF">
        <w:rPr>
          <w:i/>
        </w:rPr>
        <w:t>Whether prioritization should already occur in the study phase</w:t>
      </w:r>
    </w:p>
    <w:p w14:paraId="650FC499" w14:textId="53324737" w:rsidR="00323531" w:rsidRDefault="00323531" w:rsidP="00E2697C">
      <w:pPr>
        <w:pStyle w:val="Doc-text2JK"/>
        <w:ind w:left="1294"/>
        <w:rPr>
          <w:i/>
        </w:rPr>
      </w:pPr>
      <w:r>
        <w:rPr>
          <w:i/>
        </w:rPr>
        <w:t xml:space="preserve">- </w:t>
      </w:r>
      <w:r w:rsidRPr="001F21DF">
        <w:rPr>
          <w:i/>
        </w:rPr>
        <w:t>Whether there should be prioritization of frequency range</w:t>
      </w:r>
    </w:p>
    <w:p w14:paraId="548C1793" w14:textId="70737F6B" w:rsidR="00323531" w:rsidRDefault="00323531" w:rsidP="00E2697C">
      <w:pPr>
        <w:pStyle w:val="Doc-text2JK"/>
        <w:ind w:left="1294"/>
        <w:rPr>
          <w:i/>
        </w:rPr>
      </w:pPr>
      <w:r>
        <w:rPr>
          <w:i/>
        </w:rPr>
        <w:t xml:space="preserve">- </w:t>
      </w:r>
      <w:r w:rsidRPr="001F21DF">
        <w:rPr>
          <w:i/>
        </w:rPr>
        <w:t>Which use</w:t>
      </w:r>
      <w:r>
        <w:rPr>
          <w:i/>
        </w:rPr>
        <w:t xml:space="preserve"> </w:t>
      </w:r>
      <w:r w:rsidRPr="001F21DF">
        <w:rPr>
          <w:i/>
        </w:rPr>
        <w:t>cases should be prioritized?</w:t>
      </w:r>
    </w:p>
    <w:p w14:paraId="19EC1B84" w14:textId="77777777" w:rsidR="00323531" w:rsidRPr="009533B6" w:rsidRDefault="00323531" w:rsidP="009533B6">
      <w:pPr>
        <w:pStyle w:val="Doc-text2JK"/>
        <w:ind w:left="1985"/>
        <w:rPr>
          <w:i/>
        </w:rPr>
      </w:pPr>
    </w:p>
    <w:p w14:paraId="232E6206" w14:textId="5BA5E7DF" w:rsidR="00044622" w:rsidRDefault="00EB1BBF" w:rsidP="001D530B">
      <w:pPr>
        <w:rPr>
          <w:lang w:val="en-US"/>
        </w:rPr>
      </w:pPr>
      <w:r>
        <w:rPr>
          <w:lang w:val="en-US"/>
        </w:rPr>
        <w:t xml:space="preserve">The purpose of this document is to discuss some of the organizational aspects of the 5G work in RAN for which convergence amongst various companies has not been achieved.  </w:t>
      </w:r>
      <w:r w:rsidR="006B46E7">
        <w:rPr>
          <w:lang w:val="en-US"/>
        </w:rPr>
        <w:t xml:space="preserve"> </w:t>
      </w:r>
    </w:p>
    <w:p w14:paraId="232E6207" w14:textId="77777777" w:rsidR="00212035" w:rsidRPr="00186FB3" w:rsidRDefault="00934D43" w:rsidP="00212035">
      <w:pPr>
        <w:pStyle w:val="Heading1"/>
        <w:rPr>
          <w:lang w:val="en-US"/>
        </w:rPr>
      </w:pPr>
      <w:r>
        <w:rPr>
          <w:lang w:val="en-US"/>
        </w:rPr>
        <w:t>Discussion</w:t>
      </w:r>
    </w:p>
    <w:p w14:paraId="232E6208" w14:textId="5B1AA358" w:rsidR="00E37164" w:rsidRPr="00E37164" w:rsidRDefault="00186FB3" w:rsidP="00186FB3">
      <w:pPr>
        <w:pStyle w:val="Heading2"/>
        <w:rPr>
          <w:lang w:val="en-US"/>
        </w:rPr>
      </w:pPr>
      <w:r>
        <w:rPr>
          <w:lang w:val="en-US"/>
        </w:rPr>
        <w:t>Scope of the RAN Working Group</w:t>
      </w:r>
      <w:r w:rsidR="00323531">
        <w:rPr>
          <w:lang w:val="en-US"/>
        </w:rPr>
        <w:t>-Level</w:t>
      </w:r>
      <w:r>
        <w:rPr>
          <w:lang w:val="en-US"/>
        </w:rPr>
        <w:t xml:space="preserve"> Study Item</w:t>
      </w:r>
    </w:p>
    <w:p w14:paraId="232E6209" w14:textId="22AA3382" w:rsidR="00186FB3" w:rsidRDefault="00953CEA" w:rsidP="00186FB3">
      <w:pPr>
        <w:rPr>
          <w:lang w:val="en-US"/>
        </w:rPr>
      </w:pPr>
      <w:r>
        <w:rPr>
          <w:lang w:val="en-US"/>
        </w:rPr>
        <w:t>M</w:t>
      </w:r>
      <w:r w:rsidR="00186FB3">
        <w:rPr>
          <w:lang w:val="en-US"/>
        </w:rPr>
        <w:t xml:space="preserve">ultiple ways to structure the </w:t>
      </w:r>
      <w:r w:rsidR="00E37164">
        <w:rPr>
          <w:lang w:val="en-US"/>
        </w:rPr>
        <w:t xml:space="preserve">RAN working group </w:t>
      </w:r>
      <w:r w:rsidR="00186FB3">
        <w:rPr>
          <w:lang w:val="en-US"/>
        </w:rPr>
        <w:t xml:space="preserve">study item </w:t>
      </w:r>
      <w:r>
        <w:rPr>
          <w:lang w:val="en-US"/>
        </w:rPr>
        <w:t>can be</w:t>
      </w:r>
      <w:r w:rsidR="00323531">
        <w:rPr>
          <w:lang w:val="en-US"/>
        </w:rPr>
        <w:t xml:space="preserve"> considered, including the following options</w:t>
      </w:r>
      <w:r w:rsidR="00536548">
        <w:rPr>
          <w:lang w:val="en-US"/>
        </w:rPr>
        <w:t>:</w:t>
      </w:r>
    </w:p>
    <w:p w14:paraId="232E620A" w14:textId="7D5A789E" w:rsidR="007876CB" w:rsidRDefault="00323531" w:rsidP="00186FB3">
      <w:pPr>
        <w:numPr>
          <w:ilvl w:val="0"/>
          <w:numId w:val="15"/>
        </w:numPr>
        <w:rPr>
          <w:lang w:val="en-US"/>
        </w:rPr>
      </w:pPr>
      <w:r w:rsidRPr="00E2697C">
        <w:rPr>
          <w:b/>
          <w:lang w:val="en-US"/>
        </w:rPr>
        <w:t>Option 1:</w:t>
      </w:r>
      <w:r>
        <w:rPr>
          <w:lang w:val="en-US"/>
        </w:rPr>
        <w:t xml:space="preserve"> </w:t>
      </w:r>
      <w:r w:rsidR="00186FB3">
        <w:rPr>
          <w:lang w:val="en-US"/>
        </w:rPr>
        <w:t xml:space="preserve">The scope of the </w:t>
      </w:r>
      <w:r>
        <w:rPr>
          <w:lang w:val="en-US"/>
        </w:rPr>
        <w:t xml:space="preserve">RAN WG-level </w:t>
      </w:r>
      <w:r w:rsidR="00186FB3">
        <w:rPr>
          <w:lang w:val="en-US"/>
        </w:rPr>
        <w:t>study item is a</w:t>
      </w:r>
      <w:r w:rsidR="007876CB">
        <w:rPr>
          <w:lang w:val="en-US"/>
        </w:rPr>
        <w:t>ll inclusive</w:t>
      </w:r>
      <w:r>
        <w:rPr>
          <w:lang w:val="en-US"/>
        </w:rPr>
        <w:t xml:space="preserve">, including study of all 5G features, spectrum options and use cases. </w:t>
      </w:r>
      <w:r w:rsidR="007876CB">
        <w:rPr>
          <w:lang w:val="en-US"/>
        </w:rPr>
        <w:t xml:space="preserve"> </w:t>
      </w:r>
    </w:p>
    <w:p w14:paraId="232E620B" w14:textId="0E89FDD5" w:rsidR="007876CB" w:rsidRDefault="00323531" w:rsidP="007876CB">
      <w:pPr>
        <w:numPr>
          <w:ilvl w:val="1"/>
          <w:numId w:val="15"/>
        </w:numPr>
        <w:rPr>
          <w:lang w:val="en-US"/>
        </w:rPr>
      </w:pPr>
      <w:r w:rsidRPr="00E2697C">
        <w:rPr>
          <w:b/>
          <w:lang w:val="en-US"/>
        </w:rPr>
        <w:t>Option 1a:</w:t>
      </w:r>
      <w:r>
        <w:rPr>
          <w:lang w:val="en-US"/>
        </w:rPr>
        <w:t xml:space="preserve"> The </w:t>
      </w:r>
      <w:r w:rsidR="006B46E7">
        <w:rPr>
          <w:lang w:val="en-US"/>
        </w:rPr>
        <w:t xml:space="preserve">scope </w:t>
      </w:r>
      <w:r>
        <w:rPr>
          <w:lang w:val="en-US"/>
        </w:rPr>
        <w:t>of Phase 1 and Phase 2 is d</w:t>
      </w:r>
      <w:r w:rsidR="006B46E7">
        <w:rPr>
          <w:lang w:val="en-US"/>
        </w:rPr>
        <w:t>etermined</w:t>
      </w:r>
      <w:r>
        <w:rPr>
          <w:lang w:val="en-US"/>
        </w:rPr>
        <w:t xml:space="preserve"> </w:t>
      </w:r>
      <w:r w:rsidR="00953CEA">
        <w:rPr>
          <w:lang w:val="en-US"/>
        </w:rPr>
        <w:t xml:space="preserve">at </w:t>
      </w:r>
      <w:r w:rsidR="00E55DA4">
        <w:rPr>
          <w:lang w:val="en-US"/>
        </w:rPr>
        <w:t>the end of the RAN</w:t>
      </w:r>
      <w:r>
        <w:rPr>
          <w:lang w:val="en-US"/>
        </w:rPr>
        <w:t>-level</w:t>
      </w:r>
      <w:r w:rsidR="00E55DA4">
        <w:rPr>
          <w:lang w:val="en-US"/>
        </w:rPr>
        <w:t xml:space="preserve"> requirements study item</w:t>
      </w:r>
      <w:r>
        <w:rPr>
          <w:lang w:val="en-US"/>
        </w:rPr>
        <w:t xml:space="preserve">.  Phase </w:t>
      </w:r>
      <w:r w:rsidR="00262CE3">
        <w:rPr>
          <w:lang w:val="en-US"/>
        </w:rPr>
        <w:t>1</w:t>
      </w:r>
      <w:r w:rsidR="00536548">
        <w:rPr>
          <w:lang w:val="en-US"/>
        </w:rPr>
        <w:t xml:space="preserve"> </w:t>
      </w:r>
      <w:r w:rsidR="007235DB">
        <w:rPr>
          <w:lang w:val="en-US"/>
        </w:rPr>
        <w:t xml:space="preserve">use cases, </w:t>
      </w:r>
      <w:r w:rsidR="007876CB">
        <w:rPr>
          <w:lang w:val="en-US"/>
        </w:rPr>
        <w:t>features</w:t>
      </w:r>
      <w:r>
        <w:rPr>
          <w:lang w:val="en-US"/>
        </w:rPr>
        <w:t xml:space="preserve"> and spectrum could then </w:t>
      </w:r>
      <w:r w:rsidR="00262CE3">
        <w:rPr>
          <w:lang w:val="en-US"/>
        </w:rPr>
        <w:t xml:space="preserve">be prioritized </w:t>
      </w:r>
      <w:r w:rsidR="00E55DA4">
        <w:rPr>
          <w:lang w:val="en-US"/>
        </w:rPr>
        <w:t xml:space="preserve">in the </w:t>
      </w:r>
      <w:r>
        <w:rPr>
          <w:lang w:val="en-US"/>
        </w:rPr>
        <w:t xml:space="preserve">later stages of the RAN WG-level </w:t>
      </w:r>
      <w:r w:rsidR="00E55DA4">
        <w:rPr>
          <w:lang w:val="en-US"/>
        </w:rPr>
        <w:t>study. Since the RAN</w:t>
      </w:r>
      <w:r w:rsidR="006B46E7">
        <w:rPr>
          <w:lang w:val="en-US"/>
        </w:rPr>
        <w:t>-level</w:t>
      </w:r>
      <w:r w:rsidR="00E55DA4">
        <w:rPr>
          <w:lang w:val="en-US"/>
        </w:rPr>
        <w:t xml:space="preserve"> Requirements study will be completed later than the start of the RAN </w:t>
      </w:r>
      <w:r w:rsidR="006B46E7">
        <w:rPr>
          <w:lang w:val="en-US"/>
        </w:rPr>
        <w:t>WG-level</w:t>
      </w:r>
      <w:r w:rsidR="00E55DA4">
        <w:rPr>
          <w:lang w:val="en-US"/>
        </w:rPr>
        <w:t xml:space="preserve"> study, </w:t>
      </w:r>
      <w:r w:rsidR="006B46E7">
        <w:rPr>
          <w:lang w:val="en-US"/>
        </w:rPr>
        <w:t xml:space="preserve">the RAN WGs </w:t>
      </w:r>
      <w:r w:rsidR="00E55DA4">
        <w:rPr>
          <w:lang w:val="en-US"/>
        </w:rPr>
        <w:t>can still begin work</w:t>
      </w:r>
      <w:r w:rsidR="00EB1BBF">
        <w:rPr>
          <w:lang w:val="en-US"/>
        </w:rPr>
        <w:t xml:space="preserve"> on the more general aspects of the 5G design, while </w:t>
      </w:r>
      <w:r w:rsidR="00953CEA">
        <w:rPr>
          <w:lang w:val="en-US"/>
        </w:rPr>
        <w:t xml:space="preserve">initiating some discussions on the </w:t>
      </w:r>
      <w:r w:rsidR="00E55DA4">
        <w:rPr>
          <w:lang w:val="en-US"/>
        </w:rPr>
        <w:t>known</w:t>
      </w:r>
      <w:r w:rsidR="00953CEA">
        <w:rPr>
          <w:lang w:val="en-US"/>
        </w:rPr>
        <w:t xml:space="preserve"> high priority</w:t>
      </w:r>
      <w:r w:rsidR="00E55DA4">
        <w:rPr>
          <w:lang w:val="en-US"/>
        </w:rPr>
        <w:t xml:space="preserve"> use cases (e.g. eMBB</w:t>
      </w:r>
      <w:r w:rsidR="00536548">
        <w:rPr>
          <w:lang w:val="en-US"/>
        </w:rPr>
        <w:t xml:space="preserve"> below 6 GHz</w:t>
      </w:r>
      <w:r w:rsidR="00E55DA4">
        <w:rPr>
          <w:lang w:val="en-US"/>
        </w:rPr>
        <w:t>)</w:t>
      </w:r>
      <w:r w:rsidR="00EB1BBF">
        <w:rPr>
          <w:lang w:val="en-US"/>
        </w:rPr>
        <w:t xml:space="preserve"> when needed</w:t>
      </w:r>
      <w:r w:rsidR="008B3EA1">
        <w:rPr>
          <w:lang w:val="en-US"/>
        </w:rPr>
        <w:t xml:space="preserve">. </w:t>
      </w:r>
    </w:p>
    <w:p w14:paraId="232E620C" w14:textId="668FD59C" w:rsidR="00186FB3" w:rsidRDefault="00323531" w:rsidP="007876CB">
      <w:pPr>
        <w:numPr>
          <w:ilvl w:val="1"/>
          <w:numId w:val="15"/>
        </w:numPr>
        <w:rPr>
          <w:lang w:val="en-US"/>
        </w:rPr>
      </w:pPr>
      <w:r w:rsidRPr="00E2697C">
        <w:rPr>
          <w:b/>
          <w:lang w:val="en-US"/>
        </w:rPr>
        <w:t>Option 1b</w:t>
      </w:r>
      <w:r>
        <w:rPr>
          <w:lang w:val="en-US"/>
        </w:rPr>
        <w:t>: The scope of Phase 1 and Phase 2 is d</w:t>
      </w:r>
      <w:r w:rsidR="006B46E7">
        <w:rPr>
          <w:lang w:val="en-US"/>
        </w:rPr>
        <w:t>etermined</w:t>
      </w:r>
      <w:r w:rsidR="007876CB">
        <w:rPr>
          <w:lang w:val="en-US"/>
        </w:rPr>
        <w:t xml:space="preserve"> </w:t>
      </w:r>
      <w:r w:rsidR="007235DB">
        <w:rPr>
          <w:lang w:val="en-US"/>
        </w:rPr>
        <w:t>prior to starting the Release 15 Phase 1 work item</w:t>
      </w:r>
      <w:r w:rsidR="006B46E7">
        <w:rPr>
          <w:lang w:val="en-US"/>
        </w:rPr>
        <w:t xml:space="preserve">.  The </w:t>
      </w:r>
      <w:r w:rsidR="00EB1BBF">
        <w:rPr>
          <w:lang w:val="en-US"/>
        </w:rPr>
        <w:t>RAN WG-level study would include all use cases, features and spectrum all the way through the Release 14 duration</w:t>
      </w:r>
    </w:p>
    <w:p w14:paraId="232E620D" w14:textId="0C67D084" w:rsidR="007876CB" w:rsidRDefault="00323531" w:rsidP="007876CB">
      <w:pPr>
        <w:numPr>
          <w:ilvl w:val="0"/>
          <w:numId w:val="15"/>
        </w:numPr>
        <w:rPr>
          <w:lang w:val="en-US"/>
        </w:rPr>
      </w:pPr>
      <w:r w:rsidRPr="00E2697C">
        <w:rPr>
          <w:b/>
          <w:lang w:val="en-US"/>
        </w:rPr>
        <w:t>Option 2:</w:t>
      </w:r>
      <w:r>
        <w:rPr>
          <w:lang w:val="en-US"/>
        </w:rPr>
        <w:t xml:space="preserve"> </w:t>
      </w:r>
      <w:r w:rsidR="008B3EA1">
        <w:rPr>
          <w:lang w:val="en-US"/>
        </w:rPr>
        <w:t xml:space="preserve">The scope of </w:t>
      </w:r>
      <w:r>
        <w:rPr>
          <w:lang w:val="en-US"/>
        </w:rPr>
        <w:t xml:space="preserve">Phase </w:t>
      </w:r>
      <w:r w:rsidR="008B3EA1">
        <w:rPr>
          <w:lang w:val="en-US"/>
        </w:rPr>
        <w:t xml:space="preserve">1 and </w:t>
      </w:r>
      <w:r>
        <w:rPr>
          <w:lang w:val="en-US"/>
        </w:rPr>
        <w:t xml:space="preserve">Phase </w:t>
      </w:r>
      <w:r w:rsidR="008B3EA1">
        <w:rPr>
          <w:lang w:val="en-US"/>
        </w:rPr>
        <w:t xml:space="preserve">2 </w:t>
      </w:r>
      <w:r>
        <w:rPr>
          <w:lang w:val="en-US"/>
        </w:rPr>
        <w:t xml:space="preserve">is </w:t>
      </w:r>
      <w:r w:rsidR="008B3EA1">
        <w:rPr>
          <w:lang w:val="en-US"/>
        </w:rPr>
        <w:t xml:space="preserve">determined </w:t>
      </w:r>
      <w:r w:rsidR="00262CE3">
        <w:rPr>
          <w:lang w:val="en-US"/>
        </w:rPr>
        <w:t>prior to the start of the RAN WG-level study, with prioritization of Phase 1 use cases, features and spectrum throughout the RAN WG-level study.   In other words, t</w:t>
      </w:r>
      <w:r w:rsidR="007876CB">
        <w:rPr>
          <w:lang w:val="en-US"/>
        </w:rPr>
        <w:t xml:space="preserve">he Release 14 study </w:t>
      </w:r>
      <w:r w:rsidR="00262CE3">
        <w:rPr>
          <w:lang w:val="en-US"/>
        </w:rPr>
        <w:t xml:space="preserve">would be limited to </w:t>
      </w:r>
      <w:r w:rsidR="007876CB">
        <w:rPr>
          <w:lang w:val="en-US"/>
        </w:rPr>
        <w:t xml:space="preserve">the </w:t>
      </w:r>
      <w:r w:rsidR="00262CE3">
        <w:rPr>
          <w:lang w:val="en-US"/>
        </w:rPr>
        <w:t xml:space="preserve">agreed </w:t>
      </w:r>
      <w:r w:rsidR="007876CB">
        <w:rPr>
          <w:lang w:val="en-US"/>
        </w:rPr>
        <w:t xml:space="preserve">scope of </w:t>
      </w:r>
      <w:r w:rsidR="00262CE3">
        <w:rPr>
          <w:lang w:val="en-US"/>
        </w:rPr>
        <w:t xml:space="preserve">Phase </w:t>
      </w:r>
      <w:r w:rsidR="007876CB">
        <w:rPr>
          <w:lang w:val="en-US"/>
        </w:rPr>
        <w:t xml:space="preserve">1, </w:t>
      </w:r>
      <w:r w:rsidR="00262CE3">
        <w:rPr>
          <w:lang w:val="en-US"/>
        </w:rPr>
        <w:t>with a follow-up</w:t>
      </w:r>
      <w:r w:rsidR="00F70557">
        <w:rPr>
          <w:lang w:val="en-US"/>
        </w:rPr>
        <w:t xml:space="preserve"> or continuation of the</w:t>
      </w:r>
      <w:r w:rsidR="00262CE3">
        <w:rPr>
          <w:lang w:val="en-US"/>
        </w:rPr>
        <w:t xml:space="preserve"> </w:t>
      </w:r>
      <w:r w:rsidR="007876CB">
        <w:rPr>
          <w:lang w:val="en-US"/>
        </w:rPr>
        <w:t xml:space="preserve">study in Release 15 for </w:t>
      </w:r>
      <w:r w:rsidR="00262CE3">
        <w:rPr>
          <w:lang w:val="en-US"/>
        </w:rPr>
        <w:t xml:space="preserve">Phase </w:t>
      </w:r>
      <w:r w:rsidR="007876CB">
        <w:rPr>
          <w:lang w:val="en-US"/>
        </w:rPr>
        <w:t xml:space="preserve">2 </w:t>
      </w:r>
      <w:r w:rsidR="00262CE3">
        <w:rPr>
          <w:lang w:val="en-US"/>
        </w:rPr>
        <w:t xml:space="preserve">use cases, features and spectrum.  </w:t>
      </w:r>
    </w:p>
    <w:p w14:paraId="232E620E" w14:textId="2DB3B0BB" w:rsidR="00CA5299" w:rsidRDefault="00F70557" w:rsidP="00CA5299">
      <w:pPr>
        <w:rPr>
          <w:lang w:val="en-US"/>
        </w:rPr>
      </w:pPr>
      <w:r>
        <w:rPr>
          <w:lang w:val="en-US"/>
        </w:rPr>
        <w:t xml:space="preserve">Given the fact that the work to be done in RAN WGs is highly dependent on the outcome </w:t>
      </w:r>
      <w:r w:rsidRPr="00E2697C">
        <w:rPr>
          <w:lang w:val="en-US"/>
        </w:rPr>
        <w:t xml:space="preserve">of </w:t>
      </w:r>
      <w:r w:rsidRPr="00E2697C">
        <w:t>the RAN requirement study, where target radio related requirements and deployment scenarios will be agreed, a</w:t>
      </w:r>
      <w:r w:rsidRPr="00E2697C">
        <w:rPr>
          <w:color w:val="1F497D"/>
        </w:rPr>
        <w:t>nd</w:t>
      </w:r>
      <w:r>
        <w:rPr>
          <w:color w:val="1F497D"/>
          <w:sz w:val="22"/>
          <w:szCs w:val="22"/>
        </w:rPr>
        <w:t xml:space="preserve"> </w:t>
      </w:r>
      <w:r>
        <w:rPr>
          <w:lang w:val="en-US"/>
        </w:rPr>
        <w:t>s</w:t>
      </w:r>
      <w:r w:rsidR="00CA5299">
        <w:rPr>
          <w:lang w:val="en-US"/>
        </w:rPr>
        <w:t xml:space="preserve">ince </w:t>
      </w:r>
      <w:r w:rsidR="004818B7">
        <w:rPr>
          <w:lang w:val="en-US"/>
        </w:rPr>
        <w:t xml:space="preserve">there is no consensus </w:t>
      </w:r>
      <w:r w:rsidR="004818B7">
        <w:rPr>
          <w:lang w:val="en-US"/>
        </w:rPr>
        <w:lastRenderedPageBreak/>
        <w:t xml:space="preserve">regarding </w:t>
      </w:r>
      <w:r w:rsidR="00CA5299">
        <w:rPr>
          <w:lang w:val="en-US"/>
        </w:rPr>
        <w:t xml:space="preserve">what features are absolutely necessary for </w:t>
      </w:r>
      <w:r w:rsidR="004818B7">
        <w:rPr>
          <w:lang w:val="en-US"/>
        </w:rPr>
        <w:t xml:space="preserve">Phase </w:t>
      </w:r>
      <w:r w:rsidR="00CA5299">
        <w:rPr>
          <w:lang w:val="en-US"/>
        </w:rPr>
        <w:t>1</w:t>
      </w:r>
      <w:r>
        <w:rPr>
          <w:lang w:val="en-US"/>
        </w:rPr>
        <w:t xml:space="preserve"> </w:t>
      </w:r>
      <w:r w:rsidR="00CA5299">
        <w:rPr>
          <w:lang w:val="en-US"/>
        </w:rPr>
        <w:t xml:space="preserve">we believe that the </w:t>
      </w:r>
      <w:r w:rsidR="006B46E7">
        <w:rPr>
          <w:lang w:val="en-US"/>
        </w:rPr>
        <w:t xml:space="preserve">RAN WG-level </w:t>
      </w:r>
      <w:r w:rsidR="00CA5299">
        <w:rPr>
          <w:lang w:val="en-US"/>
        </w:rPr>
        <w:t>stud</w:t>
      </w:r>
      <w:r w:rsidR="008B3EA1">
        <w:rPr>
          <w:lang w:val="en-US"/>
        </w:rPr>
        <w:t>y scope should</w:t>
      </w:r>
      <w:r>
        <w:rPr>
          <w:lang w:val="en-US"/>
        </w:rPr>
        <w:t xml:space="preserve"> initially</w:t>
      </w:r>
      <w:r w:rsidR="008B3EA1">
        <w:rPr>
          <w:lang w:val="en-US"/>
        </w:rPr>
        <w:t xml:space="preserve"> be </w:t>
      </w:r>
      <w:r w:rsidR="004818B7">
        <w:rPr>
          <w:lang w:val="en-US"/>
        </w:rPr>
        <w:t>all-</w:t>
      </w:r>
      <w:r w:rsidR="008B3EA1">
        <w:rPr>
          <w:lang w:val="en-US"/>
        </w:rPr>
        <w:t>inclusive</w:t>
      </w:r>
      <w:r>
        <w:rPr>
          <w:lang w:val="en-US"/>
        </w:rPr>
        <w:t xml:space="preserve">.  </w:t>
      </w:r>
      <w:r w:rsidR="00E23449">
        <w:rPr>
          <w:lang w:val="en-US"/>
        </w:rPr>
        <w:t xml:space="preserve">At the end of the </w:t>
      </w:r>
      <w:r>
        <w:rPr>
          <w:lang w:val="en-US"/>
        </w:rPr>
        <w:t xml:space="preserve">RAN requirement study, </w:t>
      </w:r>
      <w:r w:rsidR="00E23449">
        <w:rPr>
          <w:lang w:val="en-US"/>
        </w:rPr>
        <w:t>a prioritization of the</w:t>
      </w:r>
      <w:r>
        <w:rPr>
          <w:lang w:val="en-US"/>
        </w:rPr>
        <w:t xml:space="preserve"> </w:t>
      </w:r>
      <w:r w:rsidR="004818B7">
        <w:rPr>
          <w:lang w:val="en-US"/>
        </w:rPr>
        <w:t>P</w:t>
      </w:r>
      <w:r w:rsidR="008B3EA1">
        <w:rPr>
          <w:lang w:val="en-US"/>
        </w:rPr>
        <w:t xml:space="preserve">hase 1 </w:t>
      </w:r>
      <w:r w:rsidR="004818B7">
        <w:rPr>
          <w:lang w:val="en-US"/>
        </w:rPr>
        <w:t xml:space="preserve">use cases, </w:t>
      </w:r>
      <w:r w:rsidR="008B3EA1">
        <w:rPr>
          <w:lang w:val="en-US"/>
        </w:rPr>
        <w:t>features</w:t>
      </w:r>
      <w:r w:rsidR="00E23449">
        <w:rPr>
          <w:lang w:val="en-US"/>
        </w:rPr>
        <w:t>, deployment scenarios</w:t>
      </w:r>
      <w:r w:rsidR="004818B7">
        <w:rPr>
          <w:lang w:val="en-US"/>
        </w:rPr>
        <w:t xml:space="preserve"> and spectrum </w:t>
      </w:r>
      <w:r w:rsidR="00E23449">
        <w:rPr>
          <w:lang w:val="en-US"/>
        </w:rPr>
        <w:t xml:space="preserve">can be agreed and the scope of the RAN WG study can be updated (e.g. Option 1a).  </w:t>
      </w:r>
      <w:r w:rsidR="006B46E7">
        <w:rPr>
          <w:lang w:val="en-US"/>
        </w:rPr>
        <w:t>T</w:t>
      </w:r>
      <w:r w:rsidR="00CA5299">
        <w:rPr>
          <w:lang w:val="en-US"/>
        </w:rPr>
        <w:t xml:space="preserve">he </w:t>
      </w:r>
      <w:r w:rsidR="00E23449">
        <w:rPr>
          <w:lang w:val="en-US"/>
        </w:rPr>
        <w:t>remaining use cases, features, spectrum, deployment scenarios, can be studied at the second phase and further prioritized if necessary at a later stage, when more inputs from other organization and ITU-R is received</w:t>
      </w:r>
      <w:r w:rsidR="00E2697C">
        <w:rPr>
          <w:lang w:val="en-US"/>
        </w:rPr>
        <w:t xml:space="preserve">, The </w:t>
      </w:r>
      <w:r w:rsidR="00CA5299">
        <w:rPr>
          <w:lang w:val="en-US"/>
        </w:rPr>
        <w:t xml:space="preserve">study </w:t>
      </w:r>
      <w:r w:rsidR="006B46E7">
        <w:rPr>
          <w:lang w:val="en-US"/>
        </w:rPr>
        <w:t xml:space="preserve">could then be </w:t>
      </w:r>
      <w:r w:rsidR="00CA5299">
        <w:rPr>
          <w:lang w:val="en-US"/>
        </w:rPr>
        <w:t xml:space="preserve">kept open with inputs into Release 15 for </w:t>
      </w:r>
      <w:r w:rsidR="004818B7">
        <w:rPr>
          <w:lang w:val="en-US"/>
        </w:rPr>
        <w:t>P</w:t>
      </w:r>
      <w:r w:rsidR="00CA5299">
        <w:rPr>
          <w:lang w:val="en-US"/>
        </w:rPr>
        <w:t xml:space="preserve">hase 1 features and into Release 16 for </w:t>
      </w:r>
      <w:r w:rsidR="004818B7">
        <w:rPr>
          <w:lang w:val="en-US"/>
        </w:rPr>
        <w:t xml:space="preserve">Phase </w:t>
      </w:r>
      <w:r w:rsidR="00CA5299">
        <w:rPr>
          <w:lang w:val="en-US"/>
        </w:rPr>
        <w:t xml:space="preserve">2 features to handle those parts where we run out of time. </w:t>
      </w:r>
    </w:p>
    <w:p w14:paraId="2CDD1B4A" w14:textId="77777777" w:rsidR="006B46E7" w:rsidRDefault="006B46E7" w:rsidP="006B46E7">
      <w:pPr>
        <w:rPr>
          <w:lang w:val="en-US"/>
        </w:rPr>
      </w:pPr>
      <w:r>
        <w:rPr>
          <w:lang w:val="en-US"/>
        </w:rPr>
        <w:t xml:space="preserve">A high level view of the proposed 5G timeline is provided below in </w:t>
      </w:r>
      <w:r>
        <w:rPr>
          <w:lang w:val="en-US"/>
        </w:rPr>
        <w:fldChar w:fldCharType="begin"/>
      </w:r>
      <w:r>
        <w:rPr>
          <w:lang w:val="en-US"/>
        </w:rPr>
        <w:instrText xml:space="preserve"> REF _Ref436676455 \h </w:instrText>
      </w:r>
      <w:r>
        <w:rPr>
          <w:lang w:val="en-US"/>
        </w:rPr>
      </w:r>
      <w:r>
        <w:rPr>
          <w:lang w:val="en-US"/>
        </w:rPr>
        <w:fldChar w:fldCharType="separate"/>
      </w:r>
      <w:r>
        <w:t xml:space="preserve">Figure </w:t>
      </w:r>
      <w:r>
        <w:rPr>
          <w:noProof/>
        </w:rPr>
        <w:t>1</w:t>
      </w:r>
      <w:r>
        <w:rPr>
          <w:lang w:val="en-US"/>
        </w:rPr>
        <w:fldChar w:fldCharType="end"/>
      </w:r>
      <w:r>
        <w:rPr>
          <w:lang w:val="en-US"/>
        </w:rPr>
        <w:t xml:space="preserve"> for informational purposes.</w:t>
      </w:r>
    </w:p>
    <w:p w14:paraId="396CBA41" w14:textId="77777777" w:rsidR="006B46E7" w:rsidRDefault="006B46E7" w:rsidP="006B46E7">
      <w:pPr>
        <w:keepNext/>
      </w:pPr>
      <w:r>
        <w:rPr>
          <w:noProof/>
          <w:lang w:val="en-US"/>
        </w:rPr>
        <w:drawing>
          <wp:inline distT="0" distB="0" distL="0" distR="0" wp14:anchorId="6BB5781B" wp14:editId="2BCDA36A">
            <wp:extent cx="6361615" cy="2737262"/>
            <wp:effectExtent l="0" t="0" r="127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69116" cy="2740489"/>
                    </a:xfrm>
                    <a:prstGeom prst="rect">
                      <a:avLst/>
                    </a:prstGeom>
                    <a:noFill/>
                  </pic:spPr>
                </pic:pic>
              </a:graphicData>
            </a:graphic>
          </wp:inline>
        </w:drawing>
      </w:r>
    </w:p>
    <w:p w14:paraId="1B321752" w14:textId="77777777" w:rsidR="006B46E7" w:rsidRDefault="006B46E7" w:rsidP="006B46E7">
      <w:pPr>
        <w:pStyle w:val="Caption"/>
        <w:jc w:val="center"/>
        <w:rPr>
          <w:lang w:val="en-US"/>
        </w:rPr>
      </w:pPr>
      <w:bookmarkStart w:id="0" w:name="_Ref436676455"/>
      <w:r>
        <w:t xml:space="preserve">Figure </w:t>
      </w:r>
      <w:r>
        <w:fldChar w:fldCharType="begin"/>
      </w:r>
      <w:r>
        <w:instrText xml:space="preserve"> SEQ Figure \* ARABIC </w:instrText>
      </w:r>
      <w:r>
        <w:fldChar w:fldCharType="separate"/>
      </w:r>
      <w:r>
        <w:rPr>
          <w:noProof/>
        </w:rPr>
        <w:t>1</w:t>
      </w:r>
      <w:r>
        <w:fldChar w:fldCharType="end"/>
      </w:r>
      <w:bookmarkEnd w:id="0"/>
      <w:r>
        <w:t xml:space="preserve"> - Proposed 5G RAN Standardization Timeline</w:t>
      </w:r>
    </w:p>
    <w:p w14:paraId="232E620F" w14:textId="4FF2EF5D" w:rsidR="00CA5299" w:rsidRPr="00CA5299" w:rsidRDefault="00CA5299" w:rsidP="00CA5299">
      <w:pPr>
        <w:rPr>
          <w:rStyle w:val="Strong"/>
          <w:lang w:val="en-US"/>
        </w:rPr>
      </w:pPr>
      <w:r>
        <w:rPr>
          <w:rStyle w:val="Strong"/>
        </w:rPr>
        <w:t>Proposal</w:t>
      </w:r>
      <w:r w:rsidR="00DE16C6">
        <w:rPr>
          <w:rStyle w:val="Strong"/>
        </w:rPr>
        <w:t xml:space="preserve"> 1</w:t>
      </w:r>
      <w:r>
        <w:rPr>
          <w:rStyle w:val="Strong"/>
        </w:rPr>
        <w:t>: The study item should be all</w:t>
      </w:r>
      <w:r w:rsidR="00EB1BBF">
        <w:rPr>
          <w:rStyle w:val="Strong"/>
        </w:rPr>
        <w:t>-</w:t>
      </w:r>
      <w:r>
        <w:rPr>
          <w:rStyle w:val="Strong"/>
        </w:rPr>
        <w:t>inclusive, with an effort to define high priority use cases</w:t>
      </w:r>
      <w:r w:rsidR="007235DB">
        <w:rPr>
          <w:rStyle w:val="Strong"/>
        </w:rPr>
        <w:t>, features and spectrum</w:t>
      </w:r>
      <w:r w:rsidR="008B3EA1">
        <w:rPr>
          <w:rStyle w:val="Strong"/>
        </w:rPr>
        <w:t xml:space="preserve"> for </w:t>
      </w:r>
      <w:r w:rsidR="007235DB">
        <w:rPr>
          <w:rStyle w:val="Strong"/>
        </w:rPr>
        <w:t xml:space="preserve">Phase </w:t>
      </w:r>
      <w:r w:rsidR="008B3EA1">
        <w:rPr>
          <w:rStyle w:val="Strong"/>
        </w:rPr>
        <w:t>1</w:t>
      </w:r>
      <w:r w:rsidR="008D6811">
        <w:rPr>
          <w:rStyle w:val="Strong"/>
        </w:rPr>
        <w:t xml:space="preserve"> at the conclusion the RAN-level requirements study.  </w:t>
      </w:r>
      <w:r w:rsidR="00DE16C6">
        <w:rPr>
          <w:rStyle w:val="Strong"/>
        </w:rPr>
        <w:t xml:space="preserve"> </w:t>
      </w:r>
    </w:p>
    <w:p w14:paraId="232E6210" w14:textId="145DABC0" w:rsidR="00734B10" w:rsidRDefault="00A34131" w:rsidP="00734B10">
      <w:pPr>
        <w:pStyle w:val="Heading2"/>
        <w:rPr>
          <w:lang w:val="en-US"/>
        </w:rPr>
      </w:pPr>
      <w:r>
        <w:rPr>
          <w:lang w:val="en-US"/>
        </w:rPr>
        <w:t xml:space="preserve">Considerations for </w:t>
      </w:r>
      <w:r w:rsidR="00A215F5">
        <w:rPr>
          <w:lang w:val="en-US"/>
        </w:rPr>
        <w:t xml:space="preserve">Scope </w:t>
      </w:r>
      <w:r w:rsidR="00186FB3">
        <w:rPr>
          <w:lang w:val="en-US"/>
        </w:rPr>
        <w:t xml:space="preserve">of Phase 1 </w:t>
      </w:r>
      <w:r w:rsidR="00A215F5">
        <w:rPr>
          <w:lang w:val="en-US"/>
        </w:rPr>
        <w:t>and</w:t>
      </w:r>
      <w:r w:rsidR="00186FB3">
        <w:rPr>
          <w:lang w:val="en-US"/>
        </w:rPr>
        <w:t xml:space="preserve"> Phase 2</w:t>
      </w:r>
    </w:p>
    <w:p w14:paraId="232E6211" w14:textId="2F492A6B" w:rsidR="00726E27" w:rsidRDefault="00726E27" w:rsidP="00726E27">
      <w:pPr>
        <w:rPr>
          <w:lang w:val="en-US"/>
        </w:rPr>
      </w:pPr>
      <w:r>
        <w:rPr>
          <w:lang w:val="en-US"/>
        </w:rPr>
        <w:t xml:space="preserve">The only </w:t>
      </w:r>
      <w:r w:rsidR="00E937D1">
        <w:rPr>
          <w:lang w:val="en-US"/>
        </w:rPr>
        <w:t xml:space="preserve">general </w:t>
      </w:r>
      <w:r>
        <w:rPr>
          <w:lang w:val="en-US"/>
        </w:rPr>
        <w:t xml:space="preserve">consensus from the workshop </w:t>
      </w:r>
      <w:r w:rsidR="00E937D1">
        <w:rPr>
          <w:lang w:val="en-US"/>
        </w:rPr>
        <w:t xml:space="preserve">regarding the scope of Phase 1 </w:t>
      </w:r>
      <w:r>
        <w:rPr>
          <w:lang w:val="en-US"/>
        </w:rPr>
        <w:t xml:space="preserve">was that the eMBB use case </w:t>
      </w:r>
      <w:r w:rsidR="00E937D1">
        <w:rPr>
          <w:lang w:val="en-US"/>
        </w:rPr>
        <w:t xml:space="preserve">operating </w:t>
      </w:r>
      <w:r>
        <w:rPr>
          <w:lang w:val="en-US"/>
        </w:rPr>
        <w:t xml:space="preserve">below 6 GHz </w:t>
      </w:r>
      <w:r w:rsidR="00E937D1">
        <w:rPr>
          <w:lang w:val="en-US"/>
        </w:rPr>
        <w:t>should be</w:t>
      </w:r>
      <w:r w:rsidR="008E7E5F">
        <w:rPr>
          <w:lang w:val="en-US"/>
        </w:rPr>
        <w:t xml:space="preserve"> one of</w:t>
      </w:r>
      <w:r w:rsidR="00E937D1">
        <w:rPr>
          <w:lang w:val="en-US"/>
        </w:rPr>
        <w:t xml:space="preserve"> highly prioritized</w:t>
      </w:r>
      <w:r w:rsidR="008E7E5F">
        <w:rPr>
          <w:lang w:val="en-US"/>
        </w:rPr>
        <w:t xml:space="preserve"> use cases</w:t>
      </w:r>
      <w:r>
        <w:rPr>
          <w:lang w:val="en-US"/>
        </w:rPr>
        <w:t xml:space="preserve">. There was a range of other </w:t>
      </w:r>
      <w:r w:rsidR="00E937D1">
        <w:rPr>
          <w:lang w:val="en-US"/>
        </w:rPr>
        <w:t>aspects discussed by the various companies for consideration within P</w:t>
      </w:r>
      <w:r>
        <w:rPr>
          <w:lang w:val="en-US"/>
        </w:rPr>
        <w:t>hase 1</w:t>
      </w:r>
      <w:r w:rsidR="00E937D1">
        <w:rPr>
          <w:lang w:val="en-US"/>
        </w:rPr>
        <w:t>, e.g.:</w:t>
      </w:r>
    </w:p>
    <w:p w14:paraId="232E6212" w14:textId="450E12BE" w:rsidR="00726E27" w:rsidRDefault="00726E27" w:rsidP="00726E27">
      <w:pPr>
        <w:numPr>
          <w:ilvl w:val="0"/>
          <w:numId w:val="16"/>
        </w:numPr>
        <w:rPr>
          <w:lang w:val="en-US"/>
        </w:rPr>
      </w:pPr>
      <w:r>
        <w:rPr>
          <w:lang w:val="en-US"/>
        </w:rPr>
        <w:t xml:space="preserve">Inclusion of </w:t>
      </w:r>
      <w:r w:rsidR="00E937D1">
        <w:rPr>
          <w:lang w:val="en-US"/>
        </w:rPr>
        <w:t>operation in</w:t>
      </w:r>
      <w:r>
        <w:rPr>
          <w:lang w:val="en-US"/>
        </w:rPr>
        <w:t xml:space="preserve"> spectrum above 6 GHz </w:t>
      </w:r>
      <w:r w:rsidR="00E937D1">
        <w:rPr>
          <w:lang w:val="en-US"/>
        </w:rPr>
        <w:t xml:space="preserve">for eMBB </w:t>
      </w:r>
      <w:r>
        <w:rPr>
          <w:lang w:val="en-US"/>
        </w:rPr>
        <w:t>(</w:t>
      </w:r>
      <w:r w:rsidR="00E937D1">
        <w:rPr>
          <w:lang w:val="en-US"/>
        </w:rPr>
        <w:t xml:space="preserve">with an </w:t>
      </w:r>
      <w:r>
        <w:rPr>
          <w:lang w:val="en-US"/>
        </w:rPr>
        <w:t xml:space="preserve">upper limit in </w:t>
      </w:r>
      <w:r w:rsidR="00E937D1">
        <w:rPr>
          <w:lang w:val="en-US"/>
        </w:rPr>
        <w:t xml:space="preserve">Phase </w:t>
      </w:r>
      <w:r>
        <w:rPr>
          <w:lang w:val="en-US"/>
        </w:rPr>
        <w:t xml:space="preserve">1 </w:t>
      </w:r>
      <w:r w:rsidR="00E937D1">
        <w:rPr>
          <w:lang w:val="en-US"/>
        </w:rPr>
        <w:t xml:space="preserve">near </w:t>
      </w:r>
      <w:r>
        <w:rPr>
          <w:lang w:val="en-US"/>
        </w:rPr>
        <w:t>30-40 GHz</w:t>
      </w:r>
      <w:r w:rsidR="00E937D1">
        <w:rPr>
          <w:lang w:val="en-US"/>
        </w:rPr>
        <w:t xml:space="preserve"> in most cases</w:t>
      </w:r>
      <w:r>
        <w:rPr>
          <w:lang w:val="en-US"/>
        </w:rPr>
        <w:t>)</w:t>
      </w:r>
      <w:r w:rsidR="00E937D1">
        <w:rPr>
          <w:lang w:val="en-US"/>
        </w:rPr>
        <w:t>.</w:t>
      </w:r>
    </w:p>
    <w:p w14:paraId="232E6213" w14:textId="01EB6E73" w:rsidR="00726E27" w:rsidRDefault="008436FD" w:rsidP="00726E27">
      <w:pPr>
        <w:numPr>
          <w:ilvl w:val="0"/>
          <w:numId w:val="16"/>
        </w:numPr>
        <w:rPr>
          <w:lang w:val="en-US"/>
        </w:rPr>
      </w:pPr>
      <w:r>
        <w:rPr>
          <w:lang w:val="en-US"/>
        </w:rPr>
        <w:t xml:space="preserve">Inclusion of </w:t>
      </w:r>
      <w:r w:rsidR="00726E27">
        <w:rPr>
          <w:lang w:val="en-US"/>
        </w:rPr>
        <w:t xml:space="preserve">or more of the other major use cases like mMTC, </w:t>
      </w:r>
      <w:r>
        <w:rPr>
          <w:lang w:val="en-US"/>
        </w:rPr>
        <w:t xml:space="preserve">mission critical services (e.g. </w:t>
      </w:r>
      <w:r w:rsidR="00726E27">
        <w:rPr>
          <w:lang w:val="en-US"/>
        </w:rPr>
        <w:t>low latency</w:t>
      </w:r>
      <w:r>
        <w:rPr>
          <w:lang w:val="en-US"/>
        </w:rPr>
        <w:t>)</w:t>
      </w:r>
      <w:r w:rsidR="00726E27">
        <w:rPr>
          <w:lang w:val="en-US"/>
        </w:rPr>
        <w:t>, D2D, V2X</w:t>
      </w:r>
      <w:r>
        <w:rPr>
          <w:lang w:val="en-US"/>
        </w:rPr>
        <w:t>,</w:t>
      </w:r>
      <w:r w:rsidR="00726E27">
        <w:rPr>
          <w:lang w:val="en-US"/>
        </w:rPr>
        <w:t xml:space="preserve"> et</w:t>
      </w:r>
      <w:r>
        <w:rPr>
          <w:lang w:val="en-US"/>
        </w:rPr>
        <w:t>c...</w:t>
      </w:r>
    </w:p>
    <w:p w14:paraId="218A7B5A" w14:textId="75E88C15" w:rsidR="00E937D1" w:rsidRDefault="00BB067E" w:rsidP="009533B6">
      <w:pPr>
        <w:rPr>
          <w:lang w:val="en-US"/>
        </w:rPr>
      </w:pPr>
      <w:r w:rsidRPr="000929BB">
        <w:rPr>
          <w:lang w:val="en-US"/>
        </w:rPr>
        <w:t xml:space="preserve">Some of the other issues that </w:t>
      </w:r>
      <w:r w:rsidR="00E937D1" w:rsidRPr="000929BB">
        <w:rPr>
          <w:lang w:val="en-US"/>
        </w:rPr>
        <w:t>could impact the scope of Phase 1 work include</w:t>
      </w:r>
      <w:r w:rsidRPr="000929BB">
        <w:rPr>
          <w:lang w:val="en-US"/>
        </w:rPr>
        <w:t>:</w:t>
      </w:r>
    </w:p>
    <w:p w14:paraId="232E6215" w14:textId="0988FC03" w:rsidR="00A34131" w:rsidRPr="000929BB" w:rsidRDefault="00E937D1" w:rsidP="009533B6">
      <w:pPr>
        <w:pStyle w:val="ListParagraph"/>
        <w:numPr>
          <w:ilvl w:val="0"/>
          <w:numId w:val="25"/>
        </w:numPr>
        <w:rPr>
          <w:lang w:val="en-US"/>
        </w:rPr>
      </w:pPr>
      <w:r>
        <w:rPr>
          <w:lang w:val="en-US"/>
        </w:rPr>
        <w:t xml:space="preserve">Standalone </w:t>
      </w:r>
      <w:r w:rsidR="00A34131" w:rsidRPr="000929BB">
        <w:rPr>
          <w:lang w:val="en-US"/>
        </w:rPr>
        <w:t xml:space="preserve">5G cell vs. </w:t>
      </w:r>
      <w:r w:rsidRPr="000929BB">
        <w:rPr>
          <w:lang w:val="en-US"/>
        </w:rPr>
        <w:t xml:space="preserve">Secondary </w:t>
      </w:r>
      <w:r w:rsidR="00726E27" w:rsidRPr="000929BB">
        <w:rPr>
          <w:lang w:val="en-US"/>
        </w:rPr>
        <w:t xml:space="preserve">5G </w:t>
      </w:r>
      <w:r w:rsidRPr="000929BB">
        <w:rPr>
          <w:lang w:val="en-US"/>
        </w:rPr>
        <w:t xml:space="preserve">cell </w:t>
      </w:r>
      <w:r w:rsidR="00726E27" w:rsidRPr="000929BB">
        <w:rPr>
          <w:lang w:val="en-US"/>
        </w:rPr>
        <w:t xml:space="preserve">with </w:t>
      </w:r>
      <w:r w:rsidRPr="000929BB">
        <w:rPr>
          <w:lang w:val="en-US"/>
        </w:rPr>
        <w:t xml:space="preserve">primary </w:t>
      </w:r>
      <w:r w:rsidR="00726E27" w:rsidRPr="000929BB">
        <w:rPr>
          <w:lang w:val="en-US"/>
        </w:rPr>
        <w:t>LTE</w:t>
      </w:r>
    </w:p>
    <w:p w14:paraId="232E6216" w14:textId="3D8FD4DD" w:rsidR="00726E27" w:rsidRDefault="00726E27" w:rsidP="009533B6">
      <w:pPr>
        <w:ind w:left="720"/>
        <w:rPr>
          <w:lang w:val="en-US"/>
        </w:rPr>
      </w:pPr>
      <w:r>
        <w:rPr>
          <w:lang w:val="en-US"/>
        </w:rPr>
        <w:t xml:space="preserve">Given that </w:t>
      </w:r>
      <w:r w:rsidR="005E26DD">
        <w:rPr>
          <w:lang w:val="en-US"/>
        </w:rPr>
        <w:t>time pressures for early commercial deployment of 5G</w:t>
      </w:r>
      <w:r>
        <w:rPr>
          <w:lang w:val="en-US"/>
        </w:rPr>
        <w:t xml:space="preserve"> eMBB </w:t>
      </w:r>
      <w:r w:rsidR="005E26DD">
        <w:rPr>
          <w:lang w:val="en-US"/>
        </w:rPr>
        <w:t xml:space="preserve">(e.g. Tokyo </w:t>
      </w:r>
      <w:r>
        <w:rPr>
          <w:lang w:val="en-US"/>
        </w:rPr>
        <w:t>Olympics</w:t>
      </w:r>
      <w:r w:rsidR="005E26DD">
        <w:rPr>
          <w:lang w:val="en-US"/>
        </w:rPr>
        <w:t xml:space="preserve"> in 2020)</w:t>
      </w:r>
      <w:r>
        <w:rPr>
          <w:lang w:val="en-US"/>
        </w:rPr>
        <w:t xml:space="preserve">, many companies </w:t>
      </w:r>
      <w:r w:rsidR="005E26DD">
        <w:rPr>
          <w:lang w:val="en-US"/>
        </w:rPr>
        <w:t xml:space="preserve">have proposed </w:t>
      </w:r>
      <w:r>
        <w:rPr>
          <w:lang w:val="en-US"/>
        </w:rPr>
        <w:t xml:space="preserve">that 5G cells in </w:t>
      </w:r>
      <w:r w:rsidR="005E26DD">
        <w:rPr>
          <w:lang w:val="en-US"/>
        </w:rPr>
        <w:t xml:space="preserve">Phase </w:t>
      </w:r>
      <w:r>
        <w:rPr>
          <w:lang w:val="en-US"/>
        </w:rPr>
        <w:t xml:space="preserve">1 </w:t>
      </w:r>
      <w:r w:rsidR="005E26DD">
        <w:rPr>
          <w:lang w:val="en-US"/>
        </w:rPr>
        <w:t xml:space="preserve">be limited to operate as </w:t>
      </w:r>
      <w:r>
        <w:rPr>
          <w:lang w:val="en-US"/>
        </w:rPr>
        <w:t>secondary cells in dual connectivity with LTE as primary cells,</w:t>
      </w:r>
      <w:r w:rsidR="005E26DD">
        <w:rPr>
          <w:lang w:val="en-US"/>
        </w:rPr>
        <w:t xml:space="preserve"> whereas P</w:t>
      </w:r>
      <w:r>
        <w:rPr>
          <w:lang w:val="en-US"/>
        </w:rPr>
        <w:t xml:space="preserve">hase 2 would include standalone 5G cells. </w:t>
      </w:r>
    </w:p>
    <w:p w14:paraId="232E6217" w14:textId="7A84192C" w:rsidR="00E35497" w:rsidRDefault="00E35497" w:rsidP="009533B6">
      <w:pPr>
        <w:ind w:left="720"/>
        <w:rPr>
          <w:lang w:val="en-US"/>
        </w:rPr>
      </w:pPr>
      <w:r>
        <w:rPr>
          <w:lang w:val="en-US"/>
        </w:rPr>
        <w:t xml:space="preserve">Given the time constraints and </w:t>
      </w:r>
      <w:r w:rsidR="005E26DD">
        <w:rPr>
          <w:lang w:val="en-US"/>
        </w:rPr>
        <w:t xml:space="preserve">the high prioritization of </w:t>
      </w:r>
      <w:r>
        <w:rPr>
          <w:lang w:val="en-US"/>
        </w:rPr>
        <w:t xml:space="preserve">eMBB </w:t>
      </w:r>
      <w:r w:rsidR="005E26DD">
        <w:rPr>
          <w:lang w:val="en-US"/>
        </w:rPr>
        <w:t xml:space="preserve">services, </w:t>
      </w:r>
      <w:r>
        <w:rPr>
          <w:lang w:val="en-US"/>
        </w:rPr>
        <w:t xml:space="preserve">we propose to </w:t>
      </w:r>
      <w:r w:rsidR="005E26DD">
        <w:rPr>
          <w:lang w:val="en-US"/>
        </w:rPr>
        <w:t xml:space="preserve">focus on </w:t>
      </w:r>
      <w:r w:rsidR="008E7E5F">
        <w:rPr>
          <w:lang w:val="en-US"/>
        </w:rPr>
        <w:t xml:space="preserve">a dual connectivity deployment scenario, where </w:t>
      </w:r>
      <w:r>
        <w:rPr>
          <w:lang w:val="en-US"/>
        </w:rPr>
        <w:t>5G cells</w:t>
      </w:r>
      <w:r w:rsidR="008E7E5F">
        <w:rPr>
          <w:lang w:val="en-US"/>
        </w:rPr>
        <w:t xml:space="preserve"> are assisted by LTE primary cells (e.g. LTE assisted 5G)</w:t>
      </w:r>
      <w:r w:rsidR="005E26DD">
        <w:rPr>
          <w:lang w:val="en-US"/>
        </w:rPr>
        <w:t xml:space="preserve">.  </w:t>
      </w:r>
    </w:p>
    <w:p w14:paraId="232E6218" w14:textId="693F14E7" w:rsidR="00A34131" w:rsidRPr="009533B6" w:rsidRDefault="00A34131" w:rsidP="009533B6">
      <w:pPr>
        <w:pStyle w:val="Heading4"/>
        <w:numPr>
          <w:ilvl w:val="0"/>
          <w:numId w:val="24"/>
        </w:numPr>
        <w:rPr>
          <w:rFonts w:ascii="Times New Roman" w:hAnsi="Times New Roman"/>
          <w:sz w:val="20"/>
          <w:lang w:val="en-US"/>
        </w:rPr>
      </w:pPr>
      <w:r w:rsidRPr="009533B6">
        <w:rPr>
          <w:rFonts w:ascii="Times New Roman" w:hAnsi="Times New Roman"/>
          <w:sz w:val="20"/>
          <w:lang w:val="en-US"/>
        </w:rPr>
        <w:t xml:space="preserve">5G </w:t>
      </w:r>
      <w:r w:rsidR="008436FD">
        <w:rPr>
          <w:rFonts w:ascii="Times New Roman" w:hAnsi="Times New Roman"/>
          <w:sz w:val="20"/>
          <w:lang w:val="en-US"/>
        </w:rPr>
        <w:t>Core N</w:t>
      </w:r>
      <w:r w:rsidR="008436FD" w:rsidRPr="009533B6">
        <w:rPr>
          <w:rFonts w:ascii="Times New Roman" w:hAnsi="Times New Roman"/>
          <w:sz w:val="20"/>
          <w:lang w:val="en-US"/>
        </w:rPr>
        <w:t xml:space="preserve">etwork </w:t>
      </w:r>
      <w:r w:rsidR="008436FD">
        <w:rPr>
          <w:rFonts w:ascii="Times New Roman" w:hAnsi="Times New Roman"/>
          <w:sz w:val="20"/>
          <w:lang w:val="en-US"/>
        </w:rPr>
        <w:t xml:space="preserve">attachment </w:t>
      </w:r>
      <w:r w:rsidR="00BB067E" w:rsidRPr="009533B6">
        <w:rPr>
          <w:rFonts w:ascii="Times New Roman" w:hAnsi="Times New Roman"/>
          <w:sz w:val="20"/>
          <w:lang w:val="en-US"/>
        </w:rPr>
        <w:t>and 5G cells</w:t>
      </w:r>
    </w:p>
    <w:p w14:paraId="232E621A" w14:textId="38C6B488" w:rsidR="00BB067E" w:rsidRDefault="000A7B4A" w:rsidP="009533B6">
      <w:pPr>
        <w:ind w:left="720"/>
        <w:rPr>
          <w:lang w:val="en-US"/>
        </w:rPr>
      </w:pPr>
      <w:r>
        <w:rPr>
          <w:lang w:val="en-US"/>
        </w:rPr>
        <w:t xml:space="preserve">There are at least 3 ways to connect 5G cells within a 3GPP network: (1) </w:t>
      </w:r>
      <w:r w:rsidR="00BB067E">
        <w:rPr>
          <w:lang w:val="en-US"/>
        </w:rPr>
        <w:t xml:space="preserve">connect a 5G cell as a secondary cell to a LTE primary cell (using an X2-like interface between LTE and 5G cells), </w:t>
      </w:r>
      <w:r>
        <w:rPr>
          <w:lang w:val="en-US"/>
        </w:rPr>
        <w:t xml:space="preserve">(2) </w:t>
      </w:r>
      <w:r w:rsidR="00BB067E">
        <w:rPr>
          <w:lang w:val="en-US"/>
        </w:rPr>
        <w:t xml:space="preserve">connect </w:t>
      </w:r>
      <w:r>
        <w:rPr>
          <w:lang w:val="en-US"/>
        </w:rPr>
        <w:t xml:space="preserve">a standalone 5G cell to a </w:t>
      </w:r>
      <w:r w:rsidR="00BB067E">
        <w:rPr>
          <w:lang w:val="en-US"/>
        </w:rPr>
        <w:t xml:space="preserve">4G </w:t>
      </w:r>
      <w:r>
        <w:rPr>
          <w:lang w:val="en-US"/>
        </w:rPr>
        <w:t xml:space="preserve">core </w:t>
      </w:r>
      <w:r w:rsidR="00BB067E">
        <w:rPr>
          <w:lang w:val="en-US"/>
        </w:rPr>
        <w:t>network</w:t>
      </w:r>
      <w:r w:rsidR="008E7E5F">
        <w:rPr>
          <w:lang w:val="en-US"/>
        </w:rPr>
        <w:t xml:space="preserve"> (e.g. without LTE assistance)</w:t>
      </w:r>
      <w:r w:rsidR="00BB067E">
        <w:rPr>
          <w:lang w:val="en-US"/>
        </w:rPr>
        <w:t xml:space="preserve"> and </w:t>
      </w:r>
      <w:r>
        <w:rPr>
          <w:lang w:val="en-US"/>
        </w:rPr>
        <w:t xml:space="preserve">(3) </w:t>
      </w:r>
      <w:r w:rsidR="00BB067E">
        <w:rPr>
          <w:lang w:val="en-US"/>
        </w:rPr>
        <w:t xml:space="preserve">connect </w:t>
      </w:r>
      <w:r>
        <w:rPr>
          <w:lang w:val="en-US"/>
        </w:rPr>
        <w:t xml:space="preserve">a standalone 5G cell </w:t>
      </w:r>
      <w:r w:rsidR="008E7E5F">
        <w:rPr>
          <w:lang w:val="en-US"/>
        </w:rPr>
        <w:t xml:space="preserve">directly </w:t>
      </w:r>
      <w:r w:rsidR="00BB067E">
        <w:rPr>
          <w:lang w:val="en-US"/>
        </w:rPr>
        <w:t xml:space="preserve">to a 5G </w:t>
      </w:r>
      <w:r>
        <w:rPr>
          <w:lang w:val="en-US"/>
        </w:rPr>
        <w:t xml:space="preserve">core </w:t>
      </w:r>
      <w:r w:rsidR="00BB067E">
        <w:rPr>
          <w:lang w:val="en-US"/>
        </w:rPr>
        <w:t>network.</w:t>
      </w:r>
    </w:p>
    <w:p w14:paraId="770C905D" w14:textId="3514C553" w:rsidR="000A7B4A" w:rsidRPr="00A34131" w:rsidRDefault="000A7B4A" w:rsidP="000A7B4A">
      <w:pPr>
        <w:ind w:left="720"/>
        <w:rPr>
          <w:lang w:val="en-US"/>
        </w:rPr>
      </w:pPr>
      <w:r>
        <w:rPr>
          <w:lang w:val="en-US"/>
        </w:rPr>
        <w:lastRenderedPageBreak/>
        <w:t xml:space="preserve">Given the recent efforts in 3GPP SA to start the definition of a new 5G core network design, it seems highly desirable to limit the connection of standalone 5G cells to a 5G core network.  In other words, we believe that we should not attempt to implement a standalone 5G cell </w:t>
      </w:r>
      <w:r w:rsidR="00A5620B">
        <w:rPr>
          <w:lang w:val="en-US"/>
        </w:rPr>
        <w:t xml:space="preserve">that requires full control plane functionality to </w:t>
      </w:r>
      <w:r>
        <w:rPr>
          <w:lang w:val="en-US"/>
        </w:rPr>
        <w:t>connect</w:t>
      </w:r>
      <w:r w:rsidR="00A5620B">
        <w:rPr>
          <w:lang w:val="en-US"/>
        </w:rPr>
        <w:t xml:space="preserve"> and operate with</w:t>
      </w:r>
      <w:r>
        <w:rPr>
          <w:lang w:val="en-US"/>
        </w:rPr>
        <w:t xml:space="preserve"> a 4G core network.</w:t>
      </w:r>
    </w:p>
    <w:p w14:paraId="232E621B" w14:textId="4BCEE230" w:rsidR="00E35497" w:rsidRPr="00A34131" w:rsidRDefault="000A7B4A" w:rsidP="009533B6">
      <w:pPr>
        <w:ind w:left="720"/>
        <w:rPr>
          <w:lang w:val="en-US"/>
        </w:rPr>
      </w:pPr>
      <w:r>
        <w:rPr>
          <w:lang w:val="en-US"/>
        </w:rPr>
        <w:t xml:space="preserve">This however brings up a question on whether the given the time crunch for Phase 1 completion would allow us to design standalone 5G cells that could connect to a 5G core network. Due to such time constraints, </w:t>
      </w:r>
      <w:r w:rsidR="00E35497">
        <w:rPr>
          <w:lang w:val="en-US"/>
        </w:rPr>
        <w:t xml:space="preserve">we </w:t>
      </w:r>
      <w:r>
        <w:rPr>
          <w:lang w:val="en-US"/>
        </w:rPr>
        <w:t xml:space="preserve">believe </w:t>
      </w:r>
      <w:r w:rsidR="00E35497">
        <w:rPr>
          <w:lang w:val="en-US"/>
        </w:rPr>
        <w:t xml:space="preserve">that we should implement connection to a 5G network in phase 2 only. </w:t>
      </w:r>
    </w:p>
    <w:p w14:paraId="232E621D" w14:textId="131AE54D" w:rsidR="00E35497" w:rsidRDefault="00E35497" w:rsidP="00DE668B">
      <w:pPr>
        <w:rPr>
          <w:lang w:val="en-US"/>
        </w:rPr>
      </w:pPr>
      <w:r>
        <w:rPr>
          <w:lang w:val="en-US"/>
        </w:rPr>
        <w:t>In summary</w:t>
      </w:r>
      <w:r w:rsidR="008436FD">
        <w:rPr>
          <w:lang w:val="en-US"/>
        </w:rPr>
        <w:t>, we propose that the following be considered in the determination of the scope of Phase 1 and Phase 2</w:t>
      </w:r>
      <w:r>
        <w:rPr>
          <w:lang w:val="en-US"/>
        </w:rPr>
        <w:t>:</w:t>
      </w:r>
    </w:p>
    <w:p w14:paraId="232E621E" w14:textId="78E2DE83" w:rsidR="00E35497" w:rsidRDefault="00E35497" w:rsidP="00DE668B">
      <w:pPr>
        <w:rPr>
          <w:rStyle w:val="Strong"/>
        </w:rPr>
      </w:pPr>
      <w:r>
        <w:rPr>
          <w:rStyle w:val="Strong"/>
        </w:rPr>
        <w:t xml:space="preserve">Proposal 2: </w:t>
      </w:r>
      <w:r w:rsidR="008436FD">
        <w:rPr>
          <w:rStyle w:val="Strong"/>
        </w:rPr>
        <w:t xml:space="preserve">The scope of </w:t>
      </w:r>
      <w:r>
        <w:rPr>
          <w:rStyle w:val="Strong"/>
        </w:rPr>
        <w:t xml:space="preserve">Phase 1 should focus on </w:t>
      </w:r>
      <w:r w:rsidR="008436FD">
        <w:rPr>
          <w:rStyle w:val="Strong"/>
        </w:rPr>
        <w:t xml:space="preserve">the </w:t>
      </w:r>
      <w:r w:rsidR="006228FE">
        <w:rPr>
          <w:rStyle w:val="Strong"/>
        </w:rPr>
        <w:t xml:space="preserve">specification </w:t>
      </w:r>
      <w:r w:rsidR="008436FD">
        <w:rPr>
          <w:rStyle w:val="Strong"/>
        </w:rPr>
        <w:t xml:space="preserve">of </w:t>
      </w:r>
      <w:r>
        <w:rPr>
          <w:rStyle w:val="Strong"/>
        </w:rPr>
        <w:t>5G cell</w:t>
      </w:r>
      <w:r w:rsidR="008436FD">
        <w:rPr>
          <w:rStyle w:val="Strong"/>
        </w:rPr>
        <w:t>s</w:t>
      </w:r>
      <w:r>
        <w:rPr>
          <w:rStyle w:val="Strong"/>
        </w:rPr>
        <w:t xml:space="preserve"> </w:t>
      </w:r>
      <w:r w:rsidR="008436FD">
        <w:rPr>
          <w:rStyle w:val="Strong"/>
        </w:rPr>
        <w:t xml:space="preserve">operating as </w:t>
      </w:r>
      <w:r>
        <w:rPr>
          <w:rStyle w:val="Strong"/>
        </w:rPr>
        <w:t>secondary cell</w:t>
      </w:r>
      <w:r w:rsidR="008436FD">
        <w:rPr>
          <w:rStyle w:val="Strong"/>
        </w:rPr>
        <w:t>s</w:t>
      </w:r>
      <w:r>
        <w:rPr>
          <w:rStyle w:val="Strong"/>
        </w:rPr>
        <w:t xml:space="preserve"> to a</w:t>
      </w:r>
      <w:r w:rsidR="008436FD">
        <w:rPr>
          <w:rStyle w:val="Strong"/>
        </w:rPr>
        <w:t>n</w:t>
      </w:r>
      <w:r>
        <w:rPr>
          <w:rStyle w:val="Strong"/>
        </w:rPr>
        <w:t xml:space="preserve"> LTE primary cell </w:t>
      </w:r>
      <w:r w:rsidR="008436FD">
        <w:rPr>
          <w:rStyle w:val="Strong"/>
        </w:rPr>
        <w:t xml:space="preserve">using </w:t>
      </w:r>
      <w:r>
        <w:rPr>
          <w:rStyle w:val="Strong"/>
        </w:rPr>
        <w:t xml:space="preserve">a dual connectivity framework, while treating other appropriate </w:t>
      </w:r>
      <w:r w:rsidR="00BC1009">
        <w:rPr>
          <w:rStyle w:val="Strong"/>
        </w:rPr>
        <w:t>use cases to guarantee forward compatibility.</w:t>
      </w:r>
    </w:p>
    <w:p w14:paraId="232E621F" w14:textId="327F2DDE" w:rsidR="00E35497" w:rsidRDefault="00E35497" w:rsidP="00E35497">
      <w:pPr>
        <w:rPr>
          <w:rStyle w:val="Strong"/>
        </w:rPr>
      </w:pPr>
      <w:r>
        <w:rPr>
          <w:rStyle w:val="Strong"/>
        </w:rPr>
        <w:t xml:space="preserve">Proposal 3: </w:t>
      </w:r>
      <w:r w:rsidR="008436FD">
        <w:rPr>
          <w:rStyle w:val="Strong"/>
        </w:rPr>
        <w:t xml:space="preserve">The scope of Phase 2 should include the </w:t>
      </w:r>
      <w:r w:rsidR="00536548">
        <w:rPr>
          <w:rStyle w:val="Strong"/>
        </w:rPr>
        <w:t xml:space="preserve">specification </w:t>
      </w:r>
      <w:r w:rsidR="008436FD">
        <w:rPr>
          <w:rStyle w:val="Strong"/>
        </w:rPr>
        <w:t xml:space="preserve">of </w:t>
      </w:r>
      <w:r>
        <w:rPr>
          <w:rStyle w:val="Strong"/>
        </w:rPr>
        <w:t>standalone 5G cell</w:t>
      </w:r>
      <w:r w:rsidR="008436FD">
        <w:rPr>
          <w:rStyle w:val="Strong"/>
        </w:rPr>
        <w:t>s</w:t>
      </w:r>
      <w:r>
        <w:rPr>
          <w:rStyle w:val="Strong"/>
        </w:rPr>
        <w:t xml:space="preserve">, </w:t>
      </w:r>
      <w:r w:rsidR="008436FD">
        <w:rPr>
          <w:rStyle w:val="Strong"/>
        </w:rPr>
        <w:t xml:space="preserve">which </w:t>
      </w:r>
      <w:r>
        <w:rPr>
          <w:rStyle w:val="Strong"/>
        </w:rPr>
        <w:t>should only connect to a 5G network</w:t>
      </w:r>
      <w:r w:rsidR="008436FD">
        <w:rPr>
          <w:rStyle w:val="Strong"/>
        </w:rPr>
        <w:t xml:space="preserve"> design</w:t>
      </w:r>
      <w:r>
        <w:rPr>
          <w:rStyle w:val="Strong"/>
        </w:rPr>
        <w:t xml:space="preserve">. </w:t>
      </w:r>
    </w:p>
    <w:p w14:paraId="232E6220" w14:textId="77777777" w:rsidR="00212035" w:rsidRDefault="00186FB3" w:rsidP="00651333">
      <w:pPr>
        <w:pStyle w:val="Heading2"/>
        <w:rPr>
          <w:lang w:val="en-US"/>
        </w:rPr>
      </w:pPr>
      <w:r>
        <w:rPr>
          <w:lang w:val="en-US"/>
        </w:rPr>
        <w:t>Forward Compatibility</w:t>
      </w:r>
    </w:p>
    <w:p w14:paraId="232E6221" w14:textId="51C63534" w:rsidR="00F5678F" w:rsidRDefault="00C54253" w:rsidP="00F5678F">
      <w:pPr>
        <w:rPr>
          <w:lang w:val="en-US"/>
        </w:rPr>
      </w:pPr>
      <w:r>
        <w:rPr>
          <w:lang w:val="en-US"/>
        </w:rPr>
        <w:t xml:space="preserve">Forward compatibly was identified by many companies and included in the 5G RAN Workshop Chairman’s report </w:t>
      </w:r>
      <w:r>
        <w:rPr>
          <w:lang w:val="en-US"/>
        </w:rPr>
        <w:fldChar w:fldCharType="begin"/>
      </w:r>
      <w:r>
        <w:rPr>
          <w:lang w:val="en-US"/>
        </w:rPr>
        <w:instrText xml:space="preserve"> REF _Ref436669750 \r \h </w:instrText>
      </w:r>
      <w:r>
        <w:rPr>
          <w:lang w:val="en-US"/>
        </w:rPr>
      </w:r>
      <w:r>
        <w:rPr>
          <w:lang w:val="en-US"/>
        </w:rPr>
        <w:fldChar w:fldCharType="separate"/>
      </w:r>
      <w:r>
        <w:rPr>
          <w:lang w:val="en-US"/>
        </w:rPr>
        <w:t>[1]</w:t>
      </w:r>
      <w:r>
        <w:rPr>
          <w:lang w:val="en-US"/>
        </w:rPr>
        <w:fldChar w:fldCharType="end"/>
      </w:r>
      <w:r>
        <w:rPr>
          <w:lang w:val="en-US"/>
        </w:rPr>
        <w:t xml:space="preserve"> as a key requirement in the future design of Phase 1 and Phase 2.  However, it remains unclear</w:t>
      </w:r>
      <w:r w:rsidR="000929BB">
        <w:rPr>
          <w:lang w:val="en-US"/>
        </w:rPr>
        <w:t xml:space="preserve"> </w:t>
      </w:r>
      <w:r>
        <w:rPr>
          <w:lang w:val="en-US"/>
        </w:rPr>
        <w:t>what</w:t>
      </w:r>
      <w:r w:rsidR="000929BB">
        <w:rPr>
          <w:lang w:val="en-US"/>
        </w:rPr>
        <w:t xml:space="preserve"> are the</w:t>
      </w:r>
      <w:r>
        <w:rPr>
          <w:lang w:val="en-US"/>
        </w:rPr>
        <w:t xml:space="preserve"> practical consideration</w:t>
      </w:r>
      <w:r w:rsidR="000929BB">
        <w:rPr>
          <w:lang w:val="en-US"/>
        </w:rPr>
        <w:t>s</w:t>
      </w:r>
      <w:r>
        <w:rPr>
          <w:lang w:val="en-US"/>
        </w:rPr>
        <w:t xml:space="preserve"> forward compatibility</w:t>
      </w:r>
      <w:r w:rsidR="000929BB">
        <w:rPr>
          <w:lang w:val="en-US"/>
        </w:rPr>
        <w:t xml:space="preserve"> on the early design of 5G.</w:t>
      </w:r>
    </w:p>
    <w:p w14:paraId="232E6222" w14:textId="3DF42DDD" w:rsidR="00F43CB5" w:rsidRDefault="00C54253" w:rsidP="00F5678F">
      <w:pPr>
        <w:rPr>
          <w:lang w:val="en-US"/>
        </w:rPr>
      </w:pPr>
      <w:r>
        <w:rPr>
          <w:lang w:val="en-US"/>
        </w:rPr>
        <w:t xml:space="preserve">At a </w:t>
      </w:r>
      <w:r w:rsidR="00F43CB5">
        <w:rPr>
          <w:lang w:val="en-US"/>
        </w:rPr>
        <w:t>minimum</w:t>
      </w:r>
      <w:r>
        <w:rPr>
          <w:lang w:val="en-US"/>
        </w:rPr>
        <w:t>, forward compatibility should ensure that all of the major use cases identified so far be support</w:t>
      </w:r>
      <w:r w:rsidR="00A5620B">
        <w:rPr>
          <w:lang w:val="en-US"/>
        </w:rPr>
        <w:t>ed</w:t>
      </w:r>
      <w:r>
        <w:rPr>
          <w:lang w:val="en-US"/>
        </w:rPr>
        <w:t xml:space="preserve"> in future releases</w:t>
      </w:r>
      <w:r w:rsidR="000929BB">
        <w:rPr>
          <w:lang w:val="en-US"/>
        </w:rPr>
        <w:t>,</w:t>
      </w:r>
      <w:r>
        <w:rPr>
          <w:lang w:val="en-US"/>
        </w:rPr>
        <w:t xml:space="preserve"> </w:t>
      </w:r>
      <w:r w:rsidR="00F43CB5">
        <w:rPr>
          <w:lang w:val="en-US"/>
        </w:rPr>
        <w:t xml:space="preserve">whether or not they are </w:t>
      </w:r>
      <w:r>
        <w:rPr>
          <w:lang w:val="en-US"/>
        </w:rPr>
        <w:t xml:space="preserve">included </w:t>
      </w:r>
      <w:r w:rsidR="00F43CB5">
        <w:rPr>
          <w:lang w:val="en-US"/>
        </w:rPr>
        <w:t xml:space="preserve">in </w:t>
      </w:r>
      <w:r>
        <w:rPr>
          <w:lang w:val="en-US"/>
        </w:rPr>
        <w:t xml:space="preserve">the scope of Phase </w:t>
      </w:r>
      <w:r w:rsidR="00F43CB5">
        <w:rPr>
          <w:lang w:val="en-US"/>
        </w:rPr>
        <w:t xml:space="preserve">1. </w:t>
      </w:r>
    </w:p>
    <w:p w14:paraId="45F6B692" w14:textId="7B9686EF" w:rsidR="00E2697C" w:rsidRDefault="00696D17" w:rsidP="00F5678F">
      <w:pPr>
        <w:rPr>
          <w:lang w:val="en-US"/>
        </w:rPr>
      </w:pPr>
      <w:r>
        <w:rPr>
          <w:lang w:val="en-US"/>
        </w:rPr>
        <w:t xml:space="preserve">However, it is clear that we </w:t>
      </w:r>
      <w:r w:rsidR="004C7023">
        <w:rPr>
          <w:lang w:val="en-US"/>
        </w:rPr>
        <w:t xml:space="preserve">will not </w:t>
      </w:r>
      <w:r>
        <w:rPr>
          <w:lang w:val="en-US"/>
        </w:rPr>
        <w:t>know all of the design considerations for all of the identified use cases</w:t>
      </w:r>
      <w:r w:rsidR="004C7023">
        <w:rPr>
          <w:lang w:val="en-US"/>
        </w:rPr>
        <w:t xml:space="preserve"> at the start of the 5G work</w:t>
      </w:r>
      <w:r>
        <w:rPr>
          <w:lang w:val="en-US"/>
        </w:rPr>
        <w:t xml:space="preserve">, and we </w:t>
      </w:r>
      <w:r w:rsidR="004C7023">
        <w:rPr>
          <w:lang w:val="en-US"/>
        </w:rPr>
        <w:t xml:space="preserve">will not </w:t>
      </w:r>
      <w:r>
        <w:rPr>
          <w:lang w:val="en-US"/>
        </w:rPr>
        <w:t>know about</w:t>
      </w:r>
      <w:r w:rsidR="004C7023">
        <w:rPr>
          <w:lang w:val="en-US"/>
        </w:rPr>
        <w:t xml:space="preserve"> all</w:t>
      </w:r>
      <w:r>
        <w:rPr>
          <w:lang w:val="en-US"/>
        </w:rPr>
        <w:t xml:space="preserve"> future use cases as 5G evolves</w:t>
      </w:r>
      <w:r w:rsidR="004C7023">
        <w:rPr>
          <w:lang w:val="en-US"/>
        </w:rPr>
        <w:t>.  T</w:t>
      </w:r>
      <w:r>
        <w:rPr>
          <w:lang w:val="en-US"/>
        </w:rPr>
        <w:t>herefore</w:t>
      </w:r>
      <w:r w:rsidR="004C7023">
        <w:rPr>
          <w:lang w:val="en-US"/>
        </w:rPr>
        <w:t>, it is critical that</w:t>
      </w:r>
      <w:r>
        <w:rPr>
          <w:lang w:val="en-US"/>
        </w:rPr>
        <w:t xml:space="preserve"> we </w:t>
      </w:r>
      <w:r w:rsidR="004C7023">
        <w:rPr>
          <w:lang w:val="en-US"/>
        </w:rPr>
        <w:t xml:space="preserve">define </w:t>
      </w:r>
      <w:r>
        <w:rPr>
          <w:lang w:val="en-US"/>
        </w:rPr>
        <w:t xml:space="preserve">a way to introduce future enhancements to the radio interface that </w:t>
      </w:r>
      <w:r w:rsidR="004C7023">
        <w:rPr>
          <w:lang w:val="en-US"/>
        </w:rPr>
        <w:t xml:space="preserve">would limit the </w:t>
      </w:r>
      <w:r>
        <w:rPr>
          <w:lang w:val="en-US"/>
        </w:rPr>
        <w:t>necessarily backward compati</w:t>
      </w:r>
      <w:r w:rsidR="004C7023">
        <w:rPr>
          <w:lang w:val="en-US"/>
        </w:rPr>
        <w:t>bility requirements to Phase 1</w:t>
      </w:r>
      <w:r>
        <w:rPr>
          <w:lang w:val="en-US"/>
        </w:rPr>
        <w:t xml:space="preserve">. In LTE the primary method used </w:t>
      </w:r>
      <w:r w:rsidR="001B0655">
        <w:rPr>
          <w:lang w:val="en-US"/>
        </w:rPr>
        <w:t xml:space="preserve">to introduce non-backwards compatible features </w:t>
      </w:r>
      <w:r w:rsidR="006228FE">
        <w:rPr>
          <w:lang w:val="en-US"/>
        </w:rPr>
        <w:t xml:space="preserve">in the radio interface </w:t>
      </w:r>
      <w:r>
        <w:rPr>
          <w:lang w:val="en-US"/>
        </w:rPr>
        <w:t xml:space="preserve">was a TDM based MBMSFN frames to allocate resources to other services. </w:t>
      </w:r>
      <w:r w:rsidR="001B0655">
        <w:rPr>
          <w:lang w:val="en-US"/>
        </w:rPr>
        <w:t xml:space="preserve">For 5G, we need to identify a </w:t>
      </w:r>
      <w:r>
        <w:rPr>
          <w:lang w:val="en-US"/>
        </w:rPr>
        <w:t xml:space="preserve">much more flexible </w:t>
      </w:r>
      <w:r w:rsidR="001B0655">
        <w:rPr>
          <w:lang w:val="en-US"/>
        </w:rPr>
        <w:t xml:space="preserve">approach </w:t>
      </w:r>
      <w:r>
        <w:rPr>
          <w:lang w:val="en-US"/>
        </w:rPr>
        <w:t xml:space="preserve">to allow for </w:t>
      </w:r>
      <w:r w:rsidR="00C348DF">
        <w:rPr>
          <w:lang w:val="en-US"/>
        </w:rPr>
        <w:t xml:space="preserve">efficient </w:t>
      </w:r>
      <w:r w:rsidR="001B0655">
        <w:rPr>
          <w:lang w:val="en-US"/>
        </w:rPr>
        <w:t>introduction of new features in future releases</w:t>
      </w:r>
      <w:r w:rsidR="00E2697C">
        <w:rPr>
          <w:lang w:val="en-US"/>
        </w:rPr>
        <w:t xml:space="preserve">. </w:t>
      </w:r>
      <w:r w:rsidR="00E2697C" w:rsidRPr="00E2697C">
        <w:rPr>
          <w:lang w:val="en-US"/>
        </w:rPr>
        <w:t>For example, the mechanism to allow flexibility to do non-backward compatible enhancements must be considered in the selection of the waveform as some waveforms have different benefits</w:t>
      </w:r>
      <w:r w:rsidR="00E2697C">
        <w:rPr>
          <w:lang w:val="en-US"/>
        </w:rPr>
        <w:t xml:space="preserve"> in this area.</w:t>
      </w:r>
    </w:p>
    <w:p w14:paraId="232E6224" w14:textId="24C6C686" w:rsidR="00696D17" w:rsidRDefault="00696D17" w:rsidP="00F5678F">
      <w:pPr>
        <w:rPr>
          <w:lang w:val="en-US"/>
        </w:rPr>
      </w:pPr>
      <w:r>
        <w:rPr>
          <w:lang w:val="en-US"/>
        </w:rPr>
        <w:t xml:space="preserve">An additional consideration to </w:t>
      </w:r>
      <w:r w:rsidR="001B0655">
        <w:rPr>
          <w:lang w:val="en-US"/>
        </w:rPr>
        <w:t xml:space="preserve">ensure </w:t>
      </w:r>
      <w:r>
        <w:rPr>
          <w:lang w:val="en-US"/>
        </w:rPr>
        <w:t>forward compatibility is to have the RAN WG</w:t>
      </w:r>
      <w:r w:rsidR="001B0655">
        <w:rPr>
          <w:lang w:val="en-US"/>
        </w:rPr>
        <w:t>-level</w:t>
      </w:r>
      <w:r>
        <w:rPr>
          <w:lang w:val="en-US"/>
        </w:rPr>
        <w:t xml:space="preserve"> study to be fully inclusive so that each use case can be supported at least at a </w:t>
      </w:r>
      <w:r w:rsidR="001B0655">
        <w:rPr>
          <w:lang w:val="en-US"/>
        </w:rPr>
        <w:t xml:space="preserve">high </w:t>
      </w:r>
      <w:r>
        <w:rPr>
          <w:lang w:val="en-US"/>
        </w:rPr>
        <w:t xml:space="preserve">level even if they </w:t>
      </w:r>
      <w:r w:rsidR="001B0655">
        <w:rPr>
          <w:lang w:val="en-US"/>
        </w:rPr>
        <w:t>excluded of Phase 1 normative work</w:t>
      </w:r>
      <w:r>
        <w:rPr>
          <w:lang w:val="en-US"/>
        </w:rPr>
        <w:t xml:space="preserve">.  </w:t>
      </w:r>
    </w:p>
    <w:p w14:paraId="1D825F82" w14:textId="77777777" w:rsidR="008A167B" w:rsidRPr="008A167B" w:rsidRDefault="008A167B" w:rsidP="008A167B">
      <w:pPr>
        <w:rPr>
          <w:rStyle w:val="Strong"/>
        </w:rPr>
      </w:pPr>
      <w:r w:rsidRPr="008A167B">
        <w:rPr>
          <w:rStyle w:val="Strong"/>
        </w:rPr>
        <w:t xml:space="preserve">Proposal 4: one of the considerations for 5G radio design (including waveform selection) should be the ability to the ability to introduce future non-backward compatible enhancements </w:t>
      </w:r>
    </w:p>
    <w:p w14:paraId="232E6226" w14:textId="77777777" w:rsidR="00A6367C" w:rsidRDefault="00A6367C" w:rsidP="00A6367C">
      <w:pPr>
        <w:pStyle w:val="Heading1"/>
        <w:rPr>
          <w:lang w:val="en-US"/>
        </w:rPr>
      </w:pPr>
      <w:r>
        <w:rPr>
          <w:lang w:val="en-US"/>
        </w:rPr>
        <w:t>Conclusion</w:t>
      </w:r>
    </w:p>
    <w:p w14:paraId="7857FB6A" w14:textId="77777777" w:rsidR="00536548" w:rsidRPr="00CA5299" w:rsidRDefault="00536548" w:rsidP="00536548">
      <w:pPr>
        <w:rPr>
          <w:rStyle w:val="Strong"/>
          <w:lang w:val="en-US"/>
        </w:rPr>
      </w:pPr>
      <w:r>
        <w:rPr>
          <w:rStyle w:val="Strong"/>
        </w:rPr>
        <w:t xml:space="preserve">Proposal 1: The study item should be all-inclusive, with an effort to define high priority use cases, features and spectrum for Phase 1 at the conclusion the RAN-level requirements study.   </w:t>
      </w:r>
    </w:p>
    <w:p w14:paraId="6CA00CBD" w14:textId="58C38A57" w:rsidR="00536548" w:rsidRDefault="00536548" w:rsidP="00536548">
      <w:pPr>
        <w:rPr>
          <w:rStyle w:val="Strong"/>
        </w:rPr>
      </w:pPr>
      <w:r>
        <w:rPr>
          <w:rStyle w:val="Strong"/>
        </w:rPr>
        <w:t xml:space="preserve">Proposal 2: The scope of Phase 1 should focus on the </w:t>
      </w:r>
      <w:r w:rsidR="006228FE">
        <w:rPr>
          <w:rStyle w:val="Strong"/>
        </w:rPr>
        <w:t xml:space="preserve">specification </w:t>
      </w:r>
      <w:r>
        <w:rPr>
          <w:rStyle w:val="Strong"/>
        </w:rPr>
        <w:t>of 5G cells operating as secondary cells to an LTE primary cell using a dual connectivity framework, while treating other appropriate use cases to guarantee forward compatibility.</w:t>
      </w:r>
    </w:p>
    <w:p w14:paraId="5315A293" w14:textId="609F0DD6" w:rsidR="00536548" w:rsidRDefault="00536548" w:rsidP="00536548">
      <w:pPr>
        <w:rPr>
          <w:rStyle w:val="Strong"/>
        </w:rPr>
      </w:pPr>
      <w:r>
        <w:rPr>
          <w:rStyle w:val="Strong"/>
        </w:rPr>
        <w:t xml:space="preserve">Proposal 3: The scope of Phase 2 should include the specification of standalone 5G cells, which should only connect to a 5G network design. </w:t>
      </w:r>
    </w:p>
    <w:p w14:paraId="7670E708" w14:textId="77777777" w:rsidR="008A167B" w:rsidRPr="008A167B" w:rsidRDefault="008A167B" w:rsidP="008A167B">
      <w:pPr>
        <w:rPr>
          <w:rStyle w:val="Strong"/>
        </w:rPr>
      </w:pPr>
      <w:bookmarkStart w:id="1" w:name="_GoBack"/>
      <w:r w:rsidRPr="008A167B">
        <w:rPr>
          <w:rStyle w:val="Strong"/>
        </w:rPr>
        <w:t xml:space="preserve">Proposal 4: one of the considerations for 5G radio design (including waveform selection) should be the ability to the ability to introduce future non-backward compatible enhancements </w:t>
      </w:r>
    </w:p>
    <w:bookmarkEnd w:id="1"/>
    <w:p w14:paraId="232E622B" w14:textId="58CE6E35" w:rsidR="0069757C" w:rsidRDefault="0069757C" w:rsidP="00BC098C">
      <w:pPr>
        <w:pStyle w:val="Heading1"/>
        <w:numPr>
          <w:ilvl w:val="0"/>
          <w:numId w:val="0"/>
        </w:numPr>
        <w:pBdr>
          <w:top w:val="single" w:sz="12" w:space="2" w:color="auto"/>
        </w:pBdr>
        <w:tabs>
          <w:tab w:val="num" w:pos="432"/>
        </w:tabs>
        <w:rPr>
          <w:lang w:val="en-US"/>
        </w:rPr>
      </w:pPr>
      <w:r>
        <w:rPr>
          <w:lang w:val="en-US"/>
        </w:rPr>
        <w:t>Reference</w:t>
      </w:r>
      <w:r w:rsidR="000929BB">
        <w:rPr>
          <w:lang w:val="en-US"/>
        </w:rPr>
        <w:t>s</w:t>
      </w:r>
    </w:p>
    <w:p w14:paraId="5EADF8F7" w14:textId="1A5289C6" w:rsidR="00011DFA" w:rsidRDefault="00011DFA" w:rsidP="00011DFA">
      <w:pPr>
        <w:pStyle w:val="11BodyText"/>
        <w:numPr>
          <w:ilvl w:val="0"/>
          <w:numId w:val="2"/>
        </w:numPr>
        <w:tabs>
          <w:tab w:val="left" w:pos="1080"/>
        </w:tabs>
        <w:overflowPunct w:val="0"/>
        <w:autoSpaceDE w:val="0"/>
        <w:autoSpaceDN w:val="0"/>
        <w:adjustRightInd w:val="0"/>
        <w:textAlignment w:val="baseline"/>
        <w:rPr>
          <w:rFonts w:ascii="Times New Roman" w:hAnsi="Times New Roman"/>
          <w:sz w:val="22"/>
        </w:rPr>
      </w:pPr>
      <w:bookmarkStart w:id="2" w:name="_Ref436669750"/>
      <w:r w:rsidRPr="00011DFA">
        <w:rPr>
          <w:rFonts w:ascii="Times New Roman" w:hAnsi="Times New Roman"/>
          <w:sz w:val="22"/>
        </w:rPr>
        <w:t>RWS-150073</w:t>
      </w:r>
      <w:r>
        <w:rPr>
          <w:rFonts w:ascii="Times New Roman" w:hAnsi="Times New Roman"/>
          <w:sz w:val="22"/>
        </w:rPr>
        <w:t>, “</w:t>
      </w:r>
      <w:r w:rsidRPr="00011DFA">
        <w:rPr>
          <w:rFonts w:ascii="Times New Roman" w:hAnsi="Times New Roman"/>
          <w:sz w:val="22"/>
        </w:rPr>
        <w:t>Chairman's summary regarding 3GPP TSG RAN workshop on 5G</w:t>
      </w:r>
      <w:r>
        <w:rPr>
          <w:rFonts w:ascii="Times New Roman" w:hAnsi="Times New Roman"/>
          <w:sz w:val="22"/>
        </w:rPr>
        <w:t>, RAN Chairman (Qualcomm)</w:t>
      </w:r>
      <w:bookmarkEnd w:id="2"/>
    </w:p>
    <w:p w14:paraId="232E622C" w14:textId="77777777" w:rsidR="008D3474" w:rsidRDefault="005A6CD3" w:rsidP="0006794C">
      <w:pPr>
        <w:pStyle w:val="11BodyText"/>
        <w:numPr>
          <w:ilvl w:val="0"/>
          <w:numId w:val="2"/>
        </w:numPr>
        <w:tabs>
          <w:tab w:val="left" w:pos="1080"/>
        </w:tabs>
        <w:overflowPunct w:val="0"/>
        <w:autoSpaceDE w:val="0"/>
        <w:autoSpaceDN w:val="0"/>
        <w:adjustRightInd w:val="0"/>
        <w:textAlignment w:val="baseline"/>
        <w:rPr>
          <w:rFonts w:ascii="Times New Roman" w:hAnsi="Times New Roman"/>
          <w:sz w:val="22"/>
        </w:rPr>
      </w:pPr>
      <w:r>
        <w:rPr>
          <w:rFonts w:ascii="Times New Roman" w:hAnsi="Times New Roman"/>
          <w:sz w:val="22"/>
        </w:rPr>
        <w:lastRenderedPageBreak/>
        <w:t>RWS-150030 “</w:t>
      </w:r>
      <w:r w:rsidRPr="005A6CD3">
        <w:rPr>
          <w:rFonts w:ascii="Times New Roman" w:hAnsi="Times New Roman"/>
          <w:sz w:val="22"/>
          <w:lang w:val="en-GB"/>
        </w:rPr>
        <w:t>Roadmap for 5G Radio Standardization in 3GPP</w:t>
      </w:r>
      <w:r>
        <w:rPr>
          <w:rFonts w:ascii="Times New Roman" w:hAnsi="Times New Roman"/>
          <w:sz w:val="22"/>
          <w:lang w:val="en-GB"/>
        </w:rPr>
        <w:t xml:space="preserve">”, InterDigital Communications, </w:t>
      </w:r>
      <w:r w:rsidR="0006794C" w:rsidRPr="0006794C">
        <w:rPr>
          <w:rFonts w:ascii="Times New Roman" w:hAnsi="Times New Roman"/>
          <w:sz w:val="22"/>
          <w:lang w:val="en-GB"/>
        </w:rPr>
        <w:t>3GPP RAN workshop on "5G"</w:t>
      </w:r>
      <w:r w:rsidR="0006794C">
        <w:rPr>
          <w:rFonts w:ascii="Times New Roman" w:hAnsi="Times New Roman"/>
          <w:sz w:val="22"/>
          <w:lang w:val="en-GB"/>
        </w:rPr>
        <w:t>, Phoenix, AZ, USA, 17-18 September, 2015</w:t>
      </w:r>
    </w:p>
    <w:sectPr w:rsidR="008D3474"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A04183" w14:textId="77777777" w:rsidR="00860F46" w:rsidRDefault="00860F46">
      <w:r>
        <w:separator/>
      </w:r>
    </w:p>
  </w:endnote>
  <w:endnote w:type="continuationSeparator" w:id="0">
    <w:p w14:paraId="1FF71F72" w14:textId="77777777" w:rsidR="00860F46" w:rsidRDefault="00860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2E6232" w14:textId="77777777" w:rsidR="00536548" w:rsidRDefault="0053654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32E6233" w14:textId="77777777" w:rsidR="00536548" w:rsidRDefault="0053654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2E6234" w14:textId="77777777" w:rsidR="00536548" w:rsidRDefault="0053654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A167B">
      <w:rPr>
        <w:rStyle w:val="PageNumber"/>
      </w:rPr>
      <w:t>4</w:t>
    </w:r>
    <w:r>
      <w:rPr>
        <w:rStyle w:val="PageNumber"/>
      </w:rPr>
      <w:fldChar w:fldCharType="end"/>
    </w:r>
  </w:p>
  <w:p w14:paraId="232E6235" w14:textId="77777777" w:rsidR="00536548" w:rsidRDefault="0053654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489744" w14:textId="77777777" w:rsidR="00860F46" w:rsidRDefault="00860F46">
      <w:r>
        <w:separator/>
      </w:r>
    </w:p>
  </w:footnote>
  <w:footnote w:type="continuationSeparator" w:id="0">
    <w:p w14:paraId="50CF4A2E" w14:textId="77777777" w:rsidR="00860F46" w:rsidRDefault="00860F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2563E9"/>
    <w:multiLevelType w:val="hybridMultilevel"/>
    <w:tmpl w:val="85768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B6FE4"/>
    <w:multiLevelType w:val="hybridMultilevel"/>
    <w:tmpl w:val="9B126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D7362"/>
    <w:multiLevelType w:val="hybridMultilevel"/>
    <w:tmpl w:val="7A00F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296BD4"/>
    <w:multiLevelType w:val="hybridMultilevel"/>
    <w:tmpl w:val="224C2F9C"/>
    <w:lvl w:ilvl="0" w:tplc="9A0661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8006F"/>
    <w:multiLevelType w:val="hybridMultilevel"/>
    <w:tmpl w:val="7E9A7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E361B7"/>
    <w:multiLevelType w:val="hybridMultilevel"/>
    <w:tmpl w:val="08F05436"/>
    <w:lvl w:ilvl="0" w:tplc="9A0661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AF10D0"/>
    <w:multiLevelType w:val="hybridMultilevel"/>
    <w:tmpl w:val="CA3A8EA6"/>
    <w:lvl w:ilvl="0" w:tplc="9A0661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7E7239"/>
    <w:multiLevelType w:val="hybridMultilevel"/>
    <w:tmpl w:val="AB325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5BC707F"/>
    <w:multiLevelType w:val="hybridMultilevel"/>
    <w:tmpl w:val="0E0AF622"/>
    <w:lvl w:ilvl="0" w:tplc="9A0661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59C5EB2"/>
    <w:multiLevelType w:val="hybridMultilevel"/>
    <w:tmpl w:val="3B5E0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6FA90250"/>
    <w:multiLevelType w:val="hybridMultilevel"/>
    <w:tmpl w:val="CB307B92"/>
    <w:lvl w:ilvl="0" w:tplc="9A0661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17"/>
  </w:num>
  <w:num w:numId="3">
    <w:abstractNumId w:val="20"/>
  </w:num>
  <w:num w:numId="4">
    <w:abstractNumId w:val="23"/>
  </w:num>
  <w:num w:numId="5">
    <w:abstractNumId w:val="16"/>
  </w:num>
  <w:num w:numId="6">
    <w:abstractNumId w:val="8"/>
  </w:num>
  <w:num w:numId="7">
    <w:abstractNumId w:val="4"/>
  </w:num>
  <w:num w:numId="8">
    <w:abstractNumId w:val="19"/>
  </w:num>
  <w:num w:numId="9">
    <w:abstractNumId w:val="9"/>
  </w:num>
  <w:num w:numId="10">
    <w:abstractNumId w:val="15"/>
  </w:num>
  <w:num w:numId="11">
    <w:abstractNumId w:val="24"/>
  </w:num>
  <w:num w:numId="12">
    <w:abstractNumId w:val="22"/>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5"/>
  </w:num>
  <w:num w:numId="15">
    <w:abstractNumId w:val="3"/>
  </w:num>
  <w:num w:numId="16">
    <w:abstractNumId w:val="18"/>
  </w:num>
  <w:num w:numId="17">
    <w:abstractNumId w:val="2"/>
  </w:num>
  <w:num w:numId="18">
    <w:abstractNumId w:val="11"/>
  </w:num>
  <w:num w:numId="19">
    <w:abstractNumId w:val="21"/>
  </w:num>
  <w:num w:numId="20">
    <w:abstractNumId w:val="14"/>
  </w:num>
  <w:num w:numId="21">
    <w:abstractNumId w:val="6"/>
  </w:num>
  <w:num w:numId="22">
    <w:abstractNumId w:val="10"/>
  </w:num>
  <w:num w:numId="23">
    <w:abstractNumId w:val="12"/>
  </w:num>
  <w:num w:numId="24">
    <w:abstractNumId w:val="1"/>
  </w:num>
  <w:num w:numId="25">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15CD"/>
    <w:rsid w:val="0000301D"/>
    <w:rsid w:val="00003883"/>
    <w:rsid w:val="00004796"/>
    <w:rsid w:val="00006110"/>
    <w:rsid w:val="00006186"/>
    <w:rsid w:val="00006198"/>
    <w:rsid w:val="0000667F"/>
    <w:rsid w:val="00006710"/>
    <w:rsid w:val="00006C4A"/>
    <w:rsid w:val="00010EE0"/>
    <w:rsid w:val="0001181D"/>
    <w:rsid w:val="00011B0B"/>
    <w:rsid w:val="00011C44"/>
    <w:rsid w:val="00011DFA"/>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1556"/>
    <w:rsid w:val="0002180A"/>
    <w:rsid w:val="000233AC"/>
    <w:rsid w:val="000246F5"/>
    <w:rsid w:val="000248EA"/>
    <w:rsid w:val="00025F85"/>
    <w:rsid w:val="00026854"/>
    <w:rsid w:val="00026BDF"/>
    <w:rsid w:val="00026DB4"/>
    <w:rsid w:val="00027229"/>
    <w:rsid w:val="00027F27"/>
    <w:rsid w:val="00030120"/>
    <w:rsid w:val="00030390"/>
    <w:rsid w:val="00030480"/>
    <w:rsid w:val="0003108E"/>
    <w:rsid w:val="000311C6"/>
    <w:rsid w:val="000317A7"/>
    <w:rsid w:val="0003352E"/>
    <w:rsid w:val="0003375A"/>
    <w:rsid w:val="00033B9A"/>
    <w:rsid w:val="000344EF"/>
    <w:rsid w:val="00034928"/>
    <w:rsid w:val="00034D4C"/>
    <w:rsid w:val="00034F8D"/>
    <w:rsid w:val="0003558C"/>
    <w:rsid w:val="00035828"/>
    <w:rsid w:val="0003668C"/>
    <w:rsid w:val="00036F82"/>
    <w:rsid w:val="000378CF"/>
    <w:rsid w:val="0003794F"/>
    <w:rsid w:val="00037F8C"/>
    <w:rsid w:val="000420FB"/>
    <w:rsid w:val="00043184"/>
    <w:rsid w:val="00043D07"/>
    <w:rsid w:val="00044622"/>
    <w:rsid w:val="000446FD"/>
    <w:rsid w:val="0004511D"/>
    <w:rsid w:val="00045318"/>
    <w:rsid w:val="00045774"/>
    <w:rsid w:val="0004795F"/>
    <w:rsid w:val="00047A40"/>
    <w:rsid w:val="00047BD8"/>
    <w:rsid w:val="00051030"/>
    <w:rsid w:val="00051D36"/>
    <w:rsid w:val="00053E42"/>
    <w:rsid w:val="0005400D"/>
    <w:rsid w:val="000549BA"/>
    <w:rsid w:val="000550EF"/>
    <w:rsid w:val="00055B21"/>
    <w:rsid w:val="000562FA"/>
    <w:rsid w:val="000601B0"/>
    <w:rsid w:val="00062E5A"/>
    <w:rsid w:val="00062F52"/>
    <w:rsid w:val="00063999"/>
    <w:rsid w:val="0006427B"/>
    <w:rsid w:val="000642D1"/>
    <w:rsid w:val="0006440F"/>
    <w:rsid w:val="00064A80"/>
    <w:rsid w:val="00066EEB"/>
    <w:rsid w:val="0006794C"/>
    <w:rsid w:val="00070561"/>
    <w:rsid w:val="00070ECC"/>
    <w:rsid w:val="00070F4C"/>
    <w:rsid w:val="000724BF"/>
    <w:rsid w:val="000737DA"/>
    <w:rsid w:val="000753CE"/>
    <w:rsid w:val="0007555F"/>
    <w:rsid w:val="00076DB9"/>
    <w:rsid w:val="00077FE0"/>
    <w:rsid w:val="00081330"/>
    <w:rsid w:val="00082CE8"/>
    <w:rsid w:val="000841A8"/>
    <w:rsid w:val="00084301"/>
    <w:rsid w:val="0008452A"/>
    <w:rsid w:val="00084BE4"/>
    <w:rsid w:val="0008544F"/>
    <w:rsid w:val="00085C24"/>
    <w:rsid w:val="00085DB7"/>
    <w:rsid w:val="0008682B"/>
    <w:rsid w:val="00090BB8"/>
    <w:rsid w:val="00091017"/>
    <w:rsid w:val="00092919"/>
    <w:rsid w:val="000929BB"/>
    <w:rsid w:val="00092DCA"/>
    <w:rsid w:val="00092E07"/>
    <w:rsid w:val="000937D2"/>
    <w:rsid w:val="000940C0"/>
    <w:rsid w:val="0009458D"/>
    <w:rsid w:val="00094FFF"/>
    <w:rsid w:val="00096860"/>
    <w:rsid w:val="000972E8"/>
    <w:rsid w:val="00097818"/>
    <w:rsid w:val="000A1326"/>
    <w:rsid w:val="000A1A26"/>
    <w:rsid w:val="000A2153"/>
    <w:rsid w:val="000A2A53"/>
    <w:rsid w:val="000A2D07"/>
    <w:rsid w:val="000A31E0"/>
    <w:rsid w:val="000A3A69"/>
    <w:rsid w:val="000A3BD7"/>
    <w:rsid w:val="000A561C"/>
    <w:rsid w:val="000A6602"/>
    <w:rsid w:val="000A697D"/>
    <w:rsid w:val="000A786A"/>
    <w:rsid w:val="000A79E3"/>
    <w:rsid w:val="000A7B4A"/>
    <w:rsid w:val="000B0B23"/>
    <w:rsid w:val="000B24B0"/>
    <w:rsid w:val="000B2A42"/>
    <w:rsid w:val="000B2EFB"/>
    <w:rsid w:val="000B327D"/>
    <w:rsid w:val="000B37AA"/>
    <w:rsid w:val="000B434A"/>
    <w:rsid w:val="000B5030"/>
    <w:rsid w:val="000B5EE7"/>
    <w:rsid w:val="000B5FC6"/>
    <w:rsid w:val="000B6D46"/>
    <w:rsid w:val="000B6D65"/>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CC"/>
    <w:rsid w:val="000D2DDE"/>
    <w:rsid w:val="000D2E2A"/>
    <w:rsid w:val="000D3487"/>
    <w:rsid w:val="000D3CB5"/>
    <w:rsid w:val="000D467F"/>
    <w:rsid w:val="000D4E0C"/>
    <w:rsid w:val="000D6053"/>
    <w:rsid w:val="000D66BB"/>
    <w:rsid w:val="000D7224"/>
    <w:rsid w:val="000D7652"/>
    <w:rsid w:val="000E0602"/>
    <w:rsid w:val="000E1041"/>
    <w:rsid w:val="000E1046"/>
    <w:rsid w:val="000E2C23"/>
    <w:rsid w:val="000E2DBF"/>
    <w:rsid w:val="000E3B40"/>
    <w:rsid w:val="000E3D46"/>
    <w:rsid w:val="000E3DD1"/>
    <w:rsid w:val="000E4A11"/>
    <w:rsid w:val="000E58CF"/>
    <w:rsid w:val="000E5C51"/>
    <w:rsid w:val="000E6208"/>
    <w:rsid w:val="000E7250"/>
    <w:rsid w:val="000F0E0B"/>
    <w:rsid w:val="000F1DA5"/>
    <w:rsid w:val="000F5A74"/>
    <w:rsid w:val="000F5EAE"/>
    <w:rsid w:val="000F6A08"/>
    <w:rsid w:val="000F771B"/>
    <w:rsid w:val="000F78E2"/>
    <w:rsid w:val="000F79D0"/>
    <w:rsid w:val="001005AA"/>
    <w:rsid w:val="0010071D"/>
    <w:rsid w:val="001015C3"/>
    <w:rsid w:val="00102320"/>
    <w:rsid w:val="00102563"/>
    <w:rsid w:val="00103CC7"/>
    <w:rsid w:val="00104258"/>
    <w:rsid w:val="00104417"/>
    <w:rsid w:val="00104B7E"/>
    <w:rsid w:val="00106117"/>
    <w:rsid w:val="00106E80"/>
    <w:rsid w:val="001072D7"/>
    <w:rsid w:val="00112756"/>
    <w:rsid w:val="00112A1A"/>
    <w:rsid w:val="001135F5"/>
    <w:rsid w:val="00113626"/>
    <w:rsid w:val="00113700"/>
    <w:rsid w:val="0011401A"/>
    <w:rsid w:val="00115243"/>
    <w:rsid w:val="00116046"/>
    <w:rsid w:val="00116F74"/>
    <w:rsid w:val="001176B7"/>
    <w:rsid w:val="001239DE"/>
    <w:rsid w:val="00123B8B"/>
    <w:rsid w:val="00124252"/>
    <w:rsid w:val="00124802"/>
    <w:rsid w:val="00124944"/>
    <w:rsid w:val="00125C52"/>
    <w:rsid w:val="001266F1"/>
    <w:rsid w:val="00126DA5"/>
    <w:rsid w:val="001271F9"/>
    <w:rsid w:val="001274D2"/>
    <w:rsid w:val="00127E29"/>
    <w:rsid w:val="00127E48"/>
    <w:rsid w:val="00130ECD"/>
    <w:rsid w:val="00131FD4"/>
    <w:rsid w:val="00133FDC"/>
    <w:rsid w:val="0013513B"/>
    <w:rsid w:val="0013546D"/>
    <w:rsid w:val="00135E13"/>
    <w:rsid w:val="00136BDF"/>
    <w:rsid w:val="0013754C"/>
    <w:rsid w:val="00140AF5"/>
    <w:rsid w:val="00142046"/>
    <w:rsid w:val="00142612"/>
    <w:rsid w:val="001430CD"/>
    <w:rsid w:val="0014330A"/>
    <w:rsid w:val="0014350C"/>
    <w:rsid w:val="001438E0"/>
    <w:rsid w:val="00144026"/>
    <w:rsid w:val="00144095"/>
    <w:rsid w:val="001445CF"/>
    <w:rsid w:val="001469DA"/>
    <w:rsid w:val="00147203"/>
    <w:rsid w:val="0014774C"/>
    <w:rsid w:val="00150F51"/>
    <w:rsid w:val="001516D8"/>
    <w:rsid w:val="00151825"/>
    <w:rsid w:val="00151ABA"/>
    <w:rsid w:val="0015239C"/>
    <w:rsid w:val="00154025"/>
    <w:rsid w:val="001553C6"/>
    <w:rsid w:val="0015760F"/>
    <w:rsid w:val="0016046E"/>
    <w:rsid w:val="0016136A"/>
    <w:rsid w:val="001619CC"/>
    <w:rsid w:val="00161FE8"/>
    <w:rsid w:val="001623D6"/>
    <w:rsid w:val="001624B9"/>
    <w:rsid w:val="00162645"/>
    <w:rsid w:val="00163472"/>
    <w:rsid w:val="00163997"/>
    <w:rsid w:val="0016442E"/>
    <w:rsid w:val="001651C7"/>
    <w:rsid w:val="001655C0"/>
    <w:rsid w:val="00165AB0"/>
    <w:rsid w:val="001679C5"/>
    <w:rsid w:val="00170570"/>
    <w:rsid w:val="00170C0A"/>
    <w:rsid w:val="00171D36"/>
    <w:rsid w:val="00172EC1"/>
    <w:rsid w:val="00174BD8"/>
    <w:rsid w:val="00175C29"/>
    <w:rsid w:val="00175EB8"/>
    <w:rsid w:val="00176652"/>
    <w:rsid w:val="00176945"/>
    <w:rsid w:val="001771D5"/>
    <w:rsid w:val="00177970"/>
    <w:rsid w:val="00177F69"/>
    <w:rsid w:val="0018021E"/>
    <w:rsid w:val="00180C28"/>
    <w:rsid w:val="00180E49"/>
    <w:rsid w:val="00181289"/>
    <w:rsid w:val="00181439"/>
    <w:rsid w:val="0018197D"/>
    <w:rsid w:val="00182838"/>
    <w:rsid w:val="001842E4"/>
    <w:rsid w:val="00184C49"/>
    <w:rsid w:val="0018555B"/>
    <w:rsid w:val="00185893"/>
    <w:rsid w:val="00186488"/>
    <w:rsid w:val="00186FB3"/>
    <w:rsid w:val="0018788E"/>
    <w:rsid w:val="00187E14"/>
    <w:rsid w:val="001905F3"/>
    <w:rsid w:val="00190F12"/>
    <w:rsid w:val="00192293"/>
    <w:rsid w:val="001925A9"/>
    <w:rsid w:val="00193142"/>
    <w:rsid w:val="00193747"/>
    <w:rsid w:val="00194403"/>
    <w:rsid w:val="00195150"/>
    <w:rsid w:val="00197769"/>
    <w:rsid w:val="001A1B9D"/>
    <w:rsid w:val="001A1D6F"/>
    <w:rsid w:val="001A24F6"/>
    <w:rsid w:val="001A4813"/>
    <w:rsid w:val="001A493C"/>
    <w:rsid w:val="001A4C57"/>
    <w:rsid w:val="001A50B1"/>
    <w:rsid w:val="001A658B"/>
    <w:rsid w:val="001A6604"/>
    <w:rsid w:val="001A69BB"/>
    <w:rsid w:val="001A79A4"/>
    <w:rsid w:val="001B0041"/>
    <w:rsid w:val="001B0655"/>
    <w:rsid w:val="001B0F6F"/>
    <w:rsid w:val="001B12B5"/>
    <w:rsid w:val="001B14E6"/>
    <w:rsid w:val="001B180F"/>
    <w:rsid w:val="001B2837"/>
    <w:rsid w:val="001B2F8C"/>
    <w:rsid w:val="001B3291"/>
    <w:rsid w:val="001B3BA6"/>
    <w:rsid w:val="001B4DD5"/>
    <w:rsid w:val="001B58A4"/>
    <w:rsid w:val="001B5E69"/>
    <w:rsid w:val="001B6982"/>
    <w:rsid w:val="001B6B77"/>
    <w:rsid w:val="001B7859"/>
    <w:rsid w:val="001C22CF"/>
    <w:rsid w:val="001C3588"/>
    <w:rsid w:val="001C3FC8"/>
    <w:rsid w:val="001C41EF"/>
    <w:rsid w:val="001C4AAD"/>
    <w:rsid w:val="001C5DB8"/>
    <w:rsid w:val="001D002A"/>
    <w:rsid w:val="001D04B9"/>
    <w:rsid w:val="001D134E"/>
    <w:rsid w:val="001D1447"/>
    <w:rsid w:val="001D1841"/>
    <w:rsid w:val="001D2401"/>
    <w:rsid w:val="001D2965"/>
    <w:rsid w:val="001D309C"/>
    <w:rsid w:val="001D3CC1"/>
    <w:rsid w:val="001D4299"/>
    <w:rsid w:val="001D43C3"/>
    <w:rsid w:val="001D448D"/>
    <w:rsid w:val="001D45C9"/>
    <w:rsid w:val="001D472D"/>
    <w:rsid w:val="001D4ABF"/>
    <w:rsid w:val="001D52E4"/>
    <w:rsid w:val="001D530B"/>
    <w:rsid w:val="001D539C"/>
    <w:rsid w:val="001D57D1"/>
    <w:rsid w:val="001D615D"/>
    <w:rsid w:val="001D6E97"/>
    <w:rsid w:val="001D7065"/>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F02FC"/>
    <w:rsid w:val="001F099B"/>
    <w:rsid w:val="001F16E6"/>
    <w:rsid w:val="001F1AFB"/>
    <w:rsid w:val="001F1E8A"/>
    <w:rsid w:val="001F2C22"/>
    <w:rsid w:val="001F3907"/>
    <w:rsid w:val="001F4191"/>
    <w:rsid w:val="001F5A57"/>
    <w:rsid w:val="001F71DC"/>
    <w:rsid w:val="001F7246"/>
    <w:rsid w:val="001F786D"/>
    <w:rsid w:val="001F7D63"/>
    <w:rsid w:val="00200753"/>
    <w:rsid w:val="00200D15"/>
    <w:rsid w:val="00200EFF"/>
    <w:rsid w:val="002019FF"/>
    <w:rsid w:val="00201CA6"/>
    <w:rsid w:val="0020242B"/>
    <w:rsid w:val="00205462"/>
    <w:rsid w:val="0020552C"/>
    <w:rsid w:val="00205A5F"/>
    <w:rsid w:val="00205AAE"/>
    <w:rsid w:val="002060E3"/>
    <w:rsid w:val="00206B59"/>
    <w:rsid w:val="00206D86"/>
    <w:rsid w:val="002076F3"/>
    <w:rsid w:val="00207A4A"/>
    <w:rsid w:val="00210570"/>
    <w:rsid w:val="002107F9"/>
    <w:rsid w:val="0021083C"/>
    <w:rsid w:val="0021093C"/>
    <w:rsid w:val="002119C5"/>
    <w:rsid w:val="00212035"/>
    <w:rsid w:val="002121D7"/>
    <w:rsid w:val="002127E6"/>
    <w:rsid w:val="002133CA"/>
    <w:rsid w:val="00213AF4"/>
    <w:rsid w:val="002142D2"/>
    <w:rsid w:val="002154D9"/>
    <w:rsid w:val="00216158"/>
    <w:rsid w:val="0021749B"/>
    <w:rsid w:val="002175F8"/>
    <w:rsid w:val="00220952"/>
    <w:rsid w:val="00221BA7"/>
    <w:rsid w:val="00222DC6"/>
    <w:rsid w:val="002247C0"/>
    <w:rsid w:val="00230C94"/>
    <w:rsid w:val="00230EB7"/>
    <w:rsid w:val="00230EC6"/>
    <w:rsid w:val="00231913"/>
    <w:rsid w:val="00234C5F"/>
    <w:rsid w:val="00235AEE"/>
    <w:rsid w:val="00236663"/>
    <w:rsid w:val="00236C6E"/>
    <w:rsid w:val="00236F57"/>
    <w:rsid w:val="00237E42"/>
    <w:rsid w:val="002403EA"/>
    <w:rsid w:val="002420FA"/>
    <w:rsid w:val="00242665"/>
    <w:rsid w:val="0024341E"/>
    <w:rsid w:val="00243EA5"/>
    <w:rsid w:val="00245579"/>
    <w:rsid w:val="002461C3"/>
    <w:rsid w:val="00247DD7"/>
    <w:rsid w:val="00250AAE"/>
    <w:rsid w:val="00251B67"/>
    <w:rsid w:val="00252058"/>
    <w:rsid w:val="00252C9A"/>
    <w:rsid w:val="002541E7"/>
    <w:rsid w:val="00254888"/>
    <w:rsid w:val="00255927"/>
    <w:rsid w:val="002559A4"/>
    <w:rsid w:val="00255C09"/>
    <w:rsid w:val="002560F6"/>
    <w:rsid w:val="00256328"/>
    <w:rsid w:val="0025665A"/>
    <w:rsid w:val="00257344"/>
    <w:rsid w:val="00257F31"/>
    <w:rsid w:val="00260006"/>
    <w:rsid w:val="0026023D"/>
    <w:rsid w:val="002604B0"/>
    <w:rsid w:val="00261335"/>
    <w:rsid w:val="002623A5"/>
    <w:rsid w:val="00262CE3"/>
    <w:rsid w:val="002635B5"/>
    <w:rsid w:val="00263B56"/>
    <w:rsid w:val="002647D1"/>
    <w:rsid w:val="00265201"/>
    <w:rsid w:val="002658E7"/>
    <w:rsid w:val="00266622"/>
    <w:rsid w:val="00267702"/>
    <w:rsid w:val="00267C7C"/>
    <w:rsid w:val="00267D26"/>
    <w:rsid w:val="00270F79"/>
    <w:rsid w:val="0027136E"/>
    <w:rsid w:val="00272474"/>
    <w:rsid w:val="00272CAE"/>
    <w:rsid w:val="002739D3"/>
    <w:rsid w:val="00274205"/>
    <w:rsid w:val="0027453E"/>
    <w:rsid w:val="00274925"/>
    <w:rsid w:val="0027504A"/>
    <w:rsid w:val="002776B8"/>
    <w:rsid w:val="002778DC"/>
    <w:rsid w:val="00277B68"/>
    <w:rsid w:val="00277DDC"/>
    <w:rsid w:val="00280813"/>
    <w:rsid w:val="002832C2"/>
    <w:rsid w:val="002834C9"/>
    <w:rsid w:val="00283A6C"/>
    <w:rsid w:val="00283AAC"/>
    <w:rsid w:val="0028415F"/>
    <w:rsid w:val="0028417E"/>
    <w:rsid w:val="00284391"/>
    <w:rsid w:val="00285070"/>
    <w:rsid w:val="002854F2"/>
    <w:rsid w:val="002860CC"/>
    <w:rsid w:val="002865FA"/>
    <w:rsid w:val="0028680E"/>
    <w:rsid w:val="002869C0"/>
    <w:rsid w:val="00290A55"/>
    <w:rsid w:val="00290FB2"/>
    <w:rsid w:val="0029190C"/>
    <w:rsid w:val="002921C4"/>
    <w:rsid w:val="002932EC"/>
    <w:rsid w:val="0029528C"/>
    <w:rsid w:val="00296186"/>
    <w:rsid w:val="00296A58"/>
    <w:rsid w:val="00296B7E"/>
    <w:rsid w:val="00296D47"/>
    <w:rsid w:val="00296FCC"/>
    <w:rsid w:val="002976AF"/>
    <w:rsid w:val="00297836"/>
    <w:rsid w:val="002A042A"/>
    <w:rsid w:val="002A129F"/>
    <w:rsid w:val="002A1AD8"/>
    <w:rsid w:val="002A23C7"/>
    <w:rsid w:val="002A3BFD"/>
    <w:rsid w:val="002A5A2D"/>
    <w:rsid w:val="002A679B"/>
    <w:rsid w:val="002A6ED0"/>
    <w:rsid w:val="002B02CB"/>
    <w:rsid w:val="002B05C7"/>
    <w:rsid w:val="002B0BBB"/>
    <w:rsid w:val="002B11FF"/>
    <w:rsid w:val="002B1C8F"/>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7B2B"/>
    <w:rsid w:val="002C7C8C"/>
    <w:rsid w:val="002D087B"/>
    <w:rsid w:val="002D0BCE"/>
    <w:rsid w:val="002D0C99"/>
    <w:rsid w:val="002D10C9"/>
    <w:rsid w:val="002D2365"/>
    <w:rsid w:val="002D282D"/>
    <w:rsid w:val="002D4919"/>
    <w:rsid w:val="002D4A80"/>
    <w:rsid w:val="002D5209"/>
    <w:rsid w:val="002D5832"/>
    <w:rsid w:val="002D5DDD"/>
    <w:rsid w:val="002E02E5"/>
    <w:rsid w:val="002E173F"/>
    <w:rsid w:val="002E1E6C"/>
    <w:rsid w:val="002E272E"/>
    <w:rsid w:val="002E2BE9"/>
    <w:rsid w:val="002E2E41"/>
    <w:rsid w:val="002E3BD7"/>
    <w:rsid w:val="002E407E"/>
    <w:rsid w:val="002E4880"/>
    <w:rsid w:val="002E4D02"/>
    <w:rsid w:val="002E55A2"/>
    <w:rsid w:val="002E72B6"/>
    <w:rsid w:val="002E7660"/>
    <w:rsid w:val="002E7B67"/>
    <w:rsid w:val="002F037C"/>
    <w:rsid w:val="002F1791"/>
    <w:rsid w:val="002F3A50"/>
    <w:rsid w:val="002F4090"/>
    <w:rsid w:val="002F4302"/>
    <w:rsid w:val="002F48A3"/>
    <w:rsid w:val="002F48FD"/>
    <w:rsid w:val="002F4A63"/>
    <w:rsid w:val="002F4C00"/>
    <w:rsid w:val="002F4EDB"/>
    <w:rsid w:val="002F7510"/>
    <w:rsid w:val="002F7E3E"/>
    <w:rsid w:val="00300433"/>
    <w:rsid w:val="00300A06"/>
    <w:rsid w:val="00300A1F"/>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D14"/>
    <w:rsid w:val="00312EF8"/>
    <w:rsid w:val="00314DB7"/>
    <w:rsid w:val="00315017"/>
    <w:rsid w:val="00315756"/>
    <w:rsid w:val="00316A23"/>
    <w:rsid w:val="00320459"/>
    <w:rsid w:val="00320B8A"/>
    <w:rsid w:val="0032202F"/>
    <w:rsid w:val="00322EBD"/>
    <w:rsid w:val="00323531"/>
    <w:rsid w:val="00323F04"/>
    <w:rsid w:val="00324937"/>
    <w:rsid w:val="00325C68"/>
    <w:rsid w:val="00325D20"/>
    <w:rsid w:val="00326129"/>
    <w:rsid w:val="003267B9"/>
    <w:rsid w:val="00327B03"/>
    <w:rsid w:val="00327EF9"/>
    <w:rsid w:val="00327FCD"/>
    <w:rsid w:val="00330243"/>
    <w:rsid w:val="0033192E"/>
    <w:rsid w:val="003324CA"/>
    <w:rsid w:val="00332DD8"/>
    <w:rsid w:val="00332E3C"/>
    <w:rsid w:val="00333865"/>
    <w:rsid w:val="003348EF"/>
    <w:rsid w:val="003359A3"/>
    <w:rsid w:val="003370EF"/>
    <w:rsid w:val="00337613"/>
    <w:rsid w:val="00337A5E"/>
    <w:rsid w:val="0034157C"/>
    <w:rsid w:val="00341F00"/>
    <w:rsid w:val="003427F4"/>
    <w:rsid w:val="00345CDD"/>
    <w:rsid w:val="00345FF9"/>
    <w:rsid w:val="0034613F"/>
    <w:rsid w:val="0034670C"/>
    <w:rsid w:val="00346BAD"/>
    <w:rsid w:val="003478F5"/>
    <w:rsid w:val="0035071D"/>
    <w:rsid w:val="003508AD"/>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67FA2"/>
    <w:rsid w:val="00370CDE"/>
    <w:rsid w:val="003710AC"/>
    <w:rsid w:val="003720AD"/>
    <w:rsid w:val="00372B4A"/>
    <w:rsid w:val="00373574"/>
    <w:rsid w:val="00373DE6"/>
    <w:rsid w:val="00377C74"/>
    <w:rsid w:val="00380411"/>
    <w:rsid w:val="00380CA3"/>
    <w:rsid w:val="00380D90"/>
    <w:rsid w:val="00381587"/>
    <w:rsid w:val="003818FB"/>
    <w:rsid w:val="00381D64"/>
    <w:rsid w:val="00382216"/>
    <w:rsid w:val="0038237B"/>
    <w:rsid w:val="0038297C"/>
    <w:rsid w:val="00383432"/>
    <w:rsid w:val="00383571"/>
    <w:rsid w:val="00385043"/>
    <w:rsid w:val="00385D57"/>
    <w:rsid w:val="003861E5"/>
    <w:rsid w:val="00387BA4"/>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249A"/>
    <w:rsid w:val="003A3229"/>
    <w:rsid w:val="003A42E7"/>
    <w:rsid w:val="003A47FD"/>
    <w:rsid w:val="003A4826"/>
    <w:rsid w:val="003A5AA8"/>
    <w:rsid w:val="003A6236"/>
    <w:rsid w:val="003A6A23"/>
    <w:rsid w:val="003A6B12"/>
    <w:rsid w:val="003A73DF"/>
    <w:rsid w:val="003A79BE"/>
    <w:rsid w:val="003A7A72"/>
    <w:rsid w:val="003A7B83"/>
    <w:rsid w:val="003B0495"/>
    <w:rsid w:val="003B0955"/>
    <w:rsid w:val="003B0C9D"/>
    <w:rsid w:val="003B1819"/>
    <w:rsid w:val="003B3BF9"/>
    <w:rsid w:val="003B3D77"/>
    <w:rsid w:val="003B53D8"/>
    <w:rsid w:val="003B5714"/>
    <w:rsid w:val="003B5F4D"/>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82E"/>
    <w:rsid w:val="003D2A12"/>
    <w:rsid w:val="003D3513"/>
    <w:rsid w:val="003D4988"/>
    <w:rsid w:val="003D6314"/>
    <w:rsid w:val="003D6C47"/>
    <w:rsid w:val="003D6F0B"/>
    <w:rsid w:val="003D75EC"/>
    <w:rsid w:val="003D7986"/>
    <w:rsid w:val="003D7D06"/>
    <w:rsid w:val="003D7FCF"/>
    <w:rsid w:val="003E0B2D"/>
    <w:rsid w:val="003E0C07"/>
    <w:rsid w:val="003E1B49"/>
    <w:rsid w:val="003E20AC"/>
    <w:rsid w:val="003E2BEE"/>
    <w:rsid w:val="003E32CC"/>
    <w:rsid w:val="003E38B4"/>
    <w:rsid w:val="003E3A86"/>
    <w:rsid w:val="003E3AC6"/>
    <w:rsid w:val="003E4F5D"/>
    <w:rsid w:val="003E5136"/>
    <w:rsid w:val="003E541C"/>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8F9"/>
    <w:rsid w:val="003F2DA5"/>
    <w:rsid w:val="003F2E56"/>
    <w:rsid w:val="003F3C05"/>
    <w:rsid w:val="003F491F"/>
    <w:rsid w:val="003F5079"/>
    <w:rsid w:val="003F5320"/>
    <w:rsid w:val="003F54D2"/>
    <w:rsid w:val="003F5ADC"/>
    <w:rsid w:val="00400A7A"/>
    <w:rsid w:val="00400EC1"/>
    <w:rsid w:val="00402A31"/>
    <w:rsid w:val="00403F04"/>
    <w:rsid w:val="00403F22"/>
    <w:rsid w:val="004045B3"/>
    <w:rsid w:val="004056A3"/>
    <w:rsid w:val="00405F8D"/>
    <w:rsid w:val="004073F3"/>
    <w:rsid w:val="004079A4"/>
    <w:rsid w:val="00407A40"/>
    <w:rsid w:val="004105DB"/>
    <w:rsid w:val="00411DE9"/>
    <w:rsid w:val="004148FF"/>
    <w:rsid w:val="00414BD6"/>
    <w:rsid w:val="00415201"/>
    <w:rsid w:val="00416B73"/>
    <w:rsid w:val="00416EE8"/>
    <w:rsid w:val="00417A99"/>
    <w:rsid w:val="00420863"/>
    <w:rsid w:val="0042110B"/>
    <w:rsid w:val="00422361"/>
    <w:rsid w:val="00422E0A"/>
    <w:rsid w:val="0042335E"/>
    <w:rsid w:val="0042352E"/>
    <w:rsid w:val="00423FE3"/>
    <w:rsid w:val="00427FFA"/>
    <w:rsid w:val="00431DD6"/>
    <w:rsid w:val="00432175"/>
    <w:rsid w:val="0043285A"/>
    <w:rsid w:val="00432A7E"/>
    <w:rsid w:val="00432C62"/>
    <w:rsid w:val="00432D57"/>
    <w:rsid w:val="004335A3"/>
    <w:rsid w:val="00433B2D"/>
    <w:rsid w:val="00433DAF"/>
    <w:rsid w:val="00433E77"/>
    <w:rsid w:val="004342A0"/>
    <w:rsid w:val="00435452"/>
    <w:rsid w:val="00436263"/>
    <w:rsid w:val="00436726"/>
    <w:rsid w:val="004372F6"/>
    <w:rsid w:val="00437606"/>
    <w:rsid w:val="004401A4"/>
    <w:rsid w:val="004404BA"/>
    <w:rsid w:val="0044086E"/>
    <w:rsid w:val="00440C6D"/>
    <w:rsid w:val="0044125C"/>
    <w:rsid w:val="00441C17"/>
    <w:rsid w:val="004422CD"/>
    <w:rsid w:val="00442A68"/>
    <w:rsid w:val="0044397D"/>
    <w:rsid w:val="00443FD4"/>
    <w:rsid w:val="004445A4"/>
    <w:rsid w:val="00445605"/>
    <w:rsid w:val="00445800"/>
    <w:rsid w:val="0044602B"/>
    <w:rsid w:val="0044606C"/>
    <w:rsid w:val="00446644"/>
    <w:rsid w:val="00446EAF"/>
    <w:rsid w:val="00450852"/>
    <w:rsid w:val="004517A7"/>
    <w:rsid w:val="00451D52"/>
    <w:rsid w:val="00454DF4"/>
    <w:rsid w:val="00454FAD"/>
    <w:rsid w:val="00455884"/>
    <w:rsid w:val="00456226"/>
    <w:rsid w:val="00457EE2"/>
    <w:rsid w:val="00460F9B"/>
    <w:rsid w:val="00460FF9"/>
    <w:rsid w:val="0046187A"/>
    <w:rsid w:val="00461BB1"/>
    <w:rsid w:val="00461BEC"/>
    <w:rsid w:val="00461ECB"/>
    <w:rsid w:val="00462F48"/>
    <w:rsid w:val="00462FDF"/>
    <w:rsid w:val="00463B2B"/>
    <w:rsid w:val="004643A6"/>
    <w:rsid w:val="00464A7D"/>
    <w:rsid w:val="00464F9A"/>
    <w:rsid w:val="00465074"/>
    <w:rsid w:val="00465BF2"/>
    <w:rsid w:val="00465E11"/>
    <w:rsid w:val="00465F0B"/>
    <w:rsid w:val="00466DA4"/>
    <w:rsid w:val="004672D9"/>
    <w:rsid w:val="0046778F"/>
    <w:rsid w:val="00467B9C"/>
    <w:rsid w:val="00470D35"/>
    <w:rsid w:val="00471B2D"/>
    <w:rsid w:val="00472250"/>
    <w:rsid w:val="004729B1"/>
    <w:rsid w:val="00473355"/>
    <w:rsid w:val="00474729"/>
    <w:rsid w:val="00475ACA"/>
    <w:rsid w:val="00476B1E"/>
    <w:rsid w:val="00477349"/>
    <w:rsid w:val="00477AFF"/>
    <w:rsid w:val="00480894"/>
    <w:rsid w:val="004813A4"/>
    <w:rsid w:val="004818B7"/>
    <w:rsid w:val="00481968"/>
    <w:rsid w:val="00482B06"/>
    <w:rsid w:val="0048385F"/>
    <w:rsid w:val="00483CF6"/>
    <w:rsid w:val="0048493E"/>
    <w:rsid w:val="004852CF"/>
    <w:rsid w:val="0048547C"/>
    <w:rsid w:val="004854C9"/>
    <w:rsid w:val="00486E77"/>
    <w:rsid w:val="00487896"/>
    <w:rsid w:val="00490469"/>
    <w:rsid w:val="004904AE"/>
    <w:rsid w:val="004907E1"/>
    <w:rsid w:val="0049139C"/>
    <w:rsid w:val="004913D6"/>
    <w:rsid w:val="00491A6E"/>
    <w:rsid w:val="00491FA8"/>
    <w:rsid w:val="004928E2"/>
    <w:rsid w:val="00492A05"/>
    <w:rsid w:val="00492CBC"/>
    <w:rsid w:val="0049519B"/>
    <w:rsid w:val="00495637"/>
    <w:rsid w:val="0049580B"/>
    <w:rsid w:val="00495E5F"/>
    <w:rsid w:val="00495E6C"/>
    <w:rsid w:val="00496D08"/>
    <w:rsid w:val="00496D59"/>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6441"/>
    <w:rsid w:val="004B64D8"/>
    <w:rsid w:val="004B7689"/>
    <w:rsid w:val="004C01F2"/>
    <w:rsid w:val="004C030D"/>
    <w:rsid w:val="004C0D02"/>
    <w:rsid w:val="004C149D"/>
    <w:rsid w:val="004C16A8"/>
    <w:rsid w:val="004C1A8E"/>
    <w:rsid w:val="004C226E"/>
    <w:rsid w:val="004C321F"/>
    <w:rsid w:val="004C6A32"/>
    <w:rsid w:val="004C7023"/>
    <w:rsid w:val="004C72C7"/>
    <w:rsid w:val="004C7862"/>
    <w:rsid w:val="004C7A22"/>
    <w:rsid w:val="004D0378"/>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6967"/>
    <w:rsid w:val="004E7064"/>
    <w:rsid w:val="004E78C8"/>
    <w:rsid w:val="004F2825"/>
    <w:rsid w:val="004F37F0"/>
    <w:rsid w:val="004F4207"/>
    <w:rsid w:val="004F4B02"/>
    <w:rsid w:val="004F4FB8"/>
    <w:rsid w:val="004F5D10"/>
    <w:rsid w:val="004F6043"/>
    <w:rsid w:val="004F692F"/>
    <w:rsid w:val="004F7081"/>
    <w:rsid w:val="004F7290"/>
    <w:rsid w:val="004F7E8A"/>
    <w:rsid w:val="004F7ED0"/>
    <w:rsid w:val="005003DF"/>
    <w:rsid w:val="005007E2"/>
    <w:rsid w:val="00501352"/>
    <w:rsid w:val="00501D13"/>
    <w:rsid w:val="005022F4"/>
    <w:rsid w:val="00502A3E"/>
    <w:rsid w:val="00505386"/>
    <w:rsid w:val="005068E4"/>
    <w:rsid w:val="00506CAE"/>
    <w:rsid w:val="005072D5"/>
    <w:rsid w:val="00507514"/>
    <w:rsid w:val="00507B00"/>
    <w:rsid w:val="00507B9C"/>
    <w:rsid w:val="00511476"/>
    <w:rsid w:val="00512F02"/>
    <w:rsid w:val="005142A8"/>
    <w:rsid w:val="005167E8"/>
    <w:rsid w:val="00517507"/>
    <w:rsid w:val="00521297"/>
    <w:rsid w:val="00524D75"/>
    <w:rsid w:val="005250F6"/>
    <w:rsid w:val="00525E31"/>
    <w:rsid w:val="00526D84"/>
    <w:rsid w:val="0052707B"/>
    <w:rsid w:val="0052782A"/>
    <w:rsid w:val="005301C5"/>
    <w:rsid w:val="005314F8"/>
    <w:rsid w:val="005327B6"/>
    <w:rsid w:val="00532855"/>
    <w:rsid w:val="00532FEC"/>
    <w:rsid w:val="005331CE"/>
    <w:rsid w:val="005340DE"/>
    <w:rsid w:val="005342A2"/>
    <w:rsid w:val="00534C5F"/>
    <w:rsid w:val="0053509D"/>
    <w:rsid w:val="00535E13"/>
    <w:rsid w:val="0053650A"/>
    <w:rsid w:val="00536548"/>
    <w:rsid w:val="00536833"/>
    <w:rsid w:val="00537F2E"/>
    <w:rsid w:val="0054008E"/>
    <w:rsid w:val="00540AD9"/>
    <w:rsid w:val="00543144"/>
    <w:rsid w:val="00543E5A"/>
    <w:rsid w:val="00544F7A"/>
    <w:rsid w:val="00545421"/>
    <w:rsid w:val="00547B0A"/>
    <w:rsid w:val="00550CA9"/>
    <w:rsid w:val="00551763"/>
    <w:rsid w:val="00551FCA"/>
    <w:rsid w:val="00553913"/>
    <w:rsid w:val="00554B68"/>
    <w:rsid w:val="00554F48"/>
    <w:rsid w:val="00554F7D"/>
    <w:rsid w:val="005567C9"/>
    <w:rsid w:val="005576F7"/>
    <w:rsid w:val="00560716"/>
    <w:rsid w:val="005607A9"/>
    <w:rsid w:val="00561361"/>
    <w:rsid w:val="0056188B"/>
    <w:rsid w:val="00562C3D"/>
    <w:rsid w:val="00563F76"/>
    <w:rsid w:val="005648D7"/>
    <w:rsid w:val="00565866"/>
    <w:rsid w:val="00566252"/>
    <w:rsid w:val="0056774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5287"/>
    <w:rsid w:val="00586B81"/>
    <w:rsid w:val="00586D95"/>
    <w:rsid w:val="005873E4"/>
    <w:rsid w:val="00587F45"/>
    <w:rsid w:val="00593468"/>
    <w:rsid w:val="0059391C"/>
    <w:rsid w:val="005942D5"/>
    <w:rsid w:val="0059466A"/>
    <w:rsid w:val="00594752"/>
    <w:rsid w:val="0059493D"/>
    <w:rsid w:val="0059533D"/>
    <w:rsid w:val="0059592B"/>
    <w:rsid w:val="00596AB4"/>
    <w:rsid w:val="00597E5D"/>
    <w:rsid w:val="005A085B"/>
    <w:rsid w:val="005A2608"/>
    <w:rsid w:val="005A2932"/>
    <w:rsid w:val="005A29EA"/>
    <w:rsid w:val="005A2E56"/>
    <w:rsid w:val="005A3263"/>
    <w:rsid w:val="005A329D"/>
    <w:rsid w:val="005A4A69"/>
    <w:rsid w:val="005A5467"/>
    <w:rsid w:val="005A5966"/>
    <w:rsid w:val="005A5CD5"/>
    <w:rsid w:val="005A6CD3"/>
    <w:rsid w:val="005A7A96"/>
    <w:rsid w:val="005B0567"/>
    <w:rsid w:val="005B3367"/>
    <w:rsid w:val="005B398A"/>
    <w:rsid w:val="005B3CC6"/>
    <w:rsid w:val="005B4342"/>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5F4D"/>
    <w:rsid w:val="005C6EA5"/>
    <w:rsid w:val="005D0D35"/>
    <w:rsid w:val="005D0F42"/>
    <w:rsid w:val="005D12F9"/>
    <w:rsid w:val="005D1853"/>
    <w:rsid w:val="005D1A0F"/>
    <w:rsid w:val="005D2787"/>
    <w:rsid w:val="005D3511"/>
    <w:rsid w:val="005D717C"/>
    <w:rsid w:val="005D7204"/>
    <w:rsid w:val="005D7C23"/>
    <w:rsid w:val="005D7E7B"/>
    <w:rsid w:val="005E05A6"/>
    <w:rsid w:val="005E19B4"/>
    <w:rsid w:val="005E1EE7"/>
    <w:rsid w:val="005E26DD"/>
    <w:rsid w:val="005E2BEB"/>
    <w:rsid w:val="005E3C68"/>
    <w:rsid w:val="005E4099"/>
    <w:rsid w:val="005E534E"/>
    <w:rsid w:val="005E597B"/>
    <w:rsid w:val="005E59A8"/>
    <w:rsid w:val="005E5CBA"/>
    <w:rsid w:val="005E684F"/>
    <w:rsid w:val="005E6BCB"/>
    <w:rsid w:val="005E72FE"/>
    <w:rsid w:val="005E7A84"/>
    <w:rsid w:val="005E7E5C"/>
    <w:rsid w:val="005F0059"/>
    <w:rsid w:val="005F03E6"/>
    <w:rsid w:val="005F15A5"/>
    <w:rsid w:val="005F211C"/>
    <w:rsid w:val="005F21C5"/>
    <w:rsid w:val="005F2549"/>
    <w:rsid w:val="005F2818"/>
    <w:rsid w:val="005F29C2"/>
    <w:rsid w:val="005F2A90"/>
    <w:rsid w:val="005F30B5"/>
    <w:rsid w:val="005F3CB3"/>
    <w:rsid w:val="005F4201"/>
    <w:rsid w:val="005F4549"/>
    <w:rsid w:val="005F4FE7"/>
    <w:rsid w:val="005F5101"/>
    <w:rsid w:val="005F76A4"/>
    <w:rsid w:val="005F7971"/>
    <w:rsid w:val="00600EAD"/>
    <w:rsid w:val="00603617"/>
    <w:rsid w:val="0060381F"/>
    <w:rsid w:val="006046B6"/>
    <w:rsid w:val="006049FD"/>
    <w:rsid w:val="006059EE"/>
    <w:rsid w:val="00606AE4"/>
    <w:rsid w:val="00607638"/>
    <w:rsid w:val="00607AD8"/>
    <w:rsid w:val="006102C5"/>
    <w:rsid w:val="0061093F"/>
    <w:rsid w:val="00610E2B"/>
    <w:rsid w:val="00611E72"/>
    <w:rsid w:val="00612119"/>
    <w:rsid w:val="006123A2"/>
    <w:rsid w:val="0061305B"/>
    <w:rsid w:val="00613713"/>
    <w:rsid w:val="00615A97"/>
    <w:rsid w:val="006173AF"/>
    <w:rsid w:val="006178BC"/>
    <w:rsid w:val="006205C1"/>
    <w:rsid w:val="00620D81"/>
    <w:rsid w:val="0062180E"/>
    <w:rsid w:val="00621F8A"/>
    <w:rsid w:val="006228FE"/>
    <w:rsid w:val="0062340D"/>
    <w:rsid w:val="00623FDF"/>
    <w:rsid w:val="0062416F"/>
    <w:rsid w:val="00624E83"/>
    <w:rsid w:val="006252F1"/>
    <w:rsid w:val="006258FC"/>
    <w:rsid w:val="0062606D"/>
    <w:rsid w:val="006261CB"/>
    <w:rsid w:val="0062624E"/>
    <w:rsid w:val="006306B4"/>
    <w:rsid w:val="00630AAF"/>
    <w:rsid w:val="006312FE"/>
    <w:rsid w:val="0063190E"/>
    <w:rsid w:val="00631E58"/>
    <w:rsid w:val="0063253F"/>
    <w:rsid w:val="006326A8"/>
    <w:rsid w:val="00632CFF"/>
    <w:rsid w:val="00632F2F"/>
    <w:rsid w:val="00633BB1"/>
    <w:rsid w:val="00633CAB"/>
    <w:rsid w:val="006344A4"/>
    <w:rsid w:val="006348FB"/>
    <w:rsid w:val="00634B97"/>
    <w:rsid w:val="006353BB"/>
    <w:rsid w:val="00635564"/>
    <w:rsid w:val="00635FF3"/>
    <w:rsid w:val="00636784"/>
    <w:rsid w:val="00637929"/>
    <w:rsid w:val="00637C32"/>
    <w:rsid w:val="006404BF"/>
    <w:rsid w:val="0064055E"/>
    <w:rsid w:val="006411FD"/>
    <w:rsid w:val="006415CF"/>
    <w:rsid w:val="00643CD3"/>
    <w:rsid w:val="006445E9"/>
    <w:rsid w:val="00644C82"/>
    <w:rsid w:val="006475CB"/>
    <w:rsid w:val="00647D90"/>
    <w:rsid w:val="00650B89"/>
    <w:rsid w:val="00651333"/>
    <w:rsid w:val="006523AD"/>
    <w:rsid w:val="006523C6"/>
    <w:rsid w:val="0065251A"/>
    <w:rsid w:val="00652BD8"/>
    <w:rsid w:val="006551F3"/>
    <w:rsid w:val="00655E22"/>
    <w:rsid w:val="00656812"/>
    <w:rsid w:val="0065711D"/>
    <w:rsid w:val="0065744C"/>
    <w:rsid w:val="006606E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DA1"/>
    <w:rsid w:val="006826CC"/>
    <w:rsid w:val="00683F7E"/>
    <w:rsid w:val="006843AF"/>
    <w:rsid w:val="00686AB1"/>
    <w:rsid w:val="00686C73"/>
    <w:rsid w:val="00686D9D"/>
    <w:rsid w:val="0069074E"/>
    <w:rsid w:val="006913F1"/>
    <w:rsid w:val="0069257A"/>
    <w:rsid w:val="006937D5"/>
    <w:rsid w:val="0069399C"/>
    <w:rsid w:val="00693B21"/>
    <w:rsid w:val="006947F0"/>
    <w:rsid w:val="00694B07"/>
    <w:rsid w:val="00694BAD"/>
    <w:rsid w:val="00695D19"/>
    <w:rsid w:val="00696D17"/>
    <w:rsid w:val="00696D35"/>
    <w:rsid w:val="00696FA7"/>
    <w:rsid w:val="00697217"/>
    <w:rsid w:val="0069757C"/>
    <w:rsid w:val="006A0FC3"/>
    <w:rsid w:val="006A16FF"/>
    <w:rsid w:val="006A2312"/>
    <w:rsid w:val="006A2474"/>
    <w:rsid w:val="006A28BE"/>
    <w:rsid w:val="006A2ED4"/>
    <w:rsid w:val="006A4FF4"/>
    <w:rsid w:val="006A50B5"/>
    <w:rsid w:val="006A549A"/>
    <w:rsid w:val="006A64C8"/>
    <w:rsid w:val="006B0041"/>
    <w:rsid w:val="006B03AA"/>
    <w:rsid w:val="006B083A"/>
    <w:rsid w:val="006B08DE"/>
    <w:rsid w:val="006B0935"/>
    <w:rsid w:val="006B1C59"/>
    <w:rsid w:val="006B3E16"/>
    <w:rsid w:val="006B4331"/>
    <w:rsid w:val="006B46E7"/>
    <w:rsid w:val="006B49F6"/>
    <w:rsid w:val="006B5DD2"/>
    <w:rsid w:val="006B6DAA"/>
    <w:rsid w:val="006B7132"/>
    <w:rsid w:val="006B7D70"/>
    <w:rsid w:val="006C0A93"/>
    <w:rsid w:val="006C18B7"/>
    <w:rsid w:val="006C19D1"/>
    <w:rsid w:val="006C2C1C"/>
    <w:rsid w:val="006C38E6"/>
    <w:rsid w:val="006C3E1E"/>
    <w:rsid w:val="006C3F36"/>
    <w:rsid w:val="006C43D4"/>
    <w:rsid w:val="006C44DF"/>
    <w:rsid w:val="006C5527"/>
    <w:rsid w:val="006C5A1D"/>
    <w:rsid w:val="006C5A6E"/>
    <w:rsid w:val="006C7168"/>
    <w:rsid w:val="006C757A"/>
    <w:rsid w:val="006C7C5A"/>
    <w:rsid w:val="006D0222"/>
    <w:rsid w:val="006D0CF1"/>
    <w:rsid w:val="006D1BD2"/>
    <w:rsid w:val="006D2020"/>
    <w:rsid w:val="006D3405"/>
    <w:rsid w:val="006D3D0F"/>
    <w:rsid w:val="006D4A70"/>
    <w:rsid w:val="006D54CC"/>
    <w:rsid w:val="006D7134"/>
    <w:rsid w:val="006D7813"/>
    <w:rsid w:val="006E1B28"/>
    <w:rsid w:val="006E249F"/>
    <w:rsid w:val="006E27C5"/>
    <w:rsid w:val="006E3112"/>
    <w:rsid w:val="006E4356"/>
    <w:rsid w:val="006E46D0"/>
    <w:rsid w:val="006E5D9A"/>
    <w:rsid w:val="006E6D6D"/>
    <w:rsid w:val="006E6FE5"/>
    <w:rsid w:val="006E778F"/>
    <w:rsid w:val="006E7859"/>
    <w:rsid w:val="006F0ACE"/>
    <w:rsid w:val="006F1573"/>
    <w:rsid w:val="006F1D4F"/>
    <w:rsid w:val="006F1F48"/>
    <w:rsid w:val="006F3228"/>
    <w:rsid w:val="006F4AA6"/>
    <w:rsid w:val="006F4DBC"/>
    <w:rsid w:val="006F4F21"/>
    <w:rsid w:val="006F60F7"/>
    <w:rsid w:val="006F634D"/>
    <w:rsid w:val="006F6978"/>
    <w:rsid w:val="006F6AC9"/>
    <w:rsid w:val="006F6B45"/>
    <w:rsid w:val="006F6E6E"/>
    <w:rsid w:val="006F7BA6"/>
    <w:rsid w:val="00700830"/>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2B7E"/>
    <w:rsid w:val="00712CBA"/>
    <w:rsid w:val="00713DCE"/>
    <w:rsid w:val="00715F13"/>
    <w:rsid w:val="00716001"/>
    <w:rsid w:val="00717421"/>
    <w:rsid w:val="00721399"/>
    <w:rsid w:val="0072166E"/>
    <w:rsid w:val="00721679"/>
    <w:rsid w:val="00721D85"/>
    <w:rsid w:val="007225D7"/>
    <w:rsid w:val="00722F02"/>
    <w:rsid w:val="00723562"/>
    <w:rsid w:val="007235DB"/>
    <w:rsid w:val="007236F8"/>
    <w:rsid w:val="0072477F"/>
    <w:rsid w:val="007255B7"/>
    <w:rsid w:val="0072610A"/>
    <w:rsid w:val="0072664F"/>
    <w:rsid w:val="00726E27"/>
    <w:rsid w:val="00727071"/>
    <w:rsid w:val="00727242"/>
    <w:rsid w:val="00731D02"/>
    <w:rsid w:val="0073334B"/>
    <w:rsid w:val="0073413D"/>
    <w:rsid w:val="0073419D"/>
    <w:rsid w:val="00734B10"/>
    <w:rsid w:val="00737096"/>
    <w:rsid w:val="0073715A"/>
    <w:rsid w:val="0074249E"/>
    <w:rsid w:val="00742990"/>
    <w:rsid w:val="0074320E"/>
    <w:rsid w:val="007444C0"/>
    <w:rsid w:val="00744B8C"/>
    <w:rsid w:val="007452CF"/>
    <w:rsid w:val="0074697D"/>
    <w:rsid w:val="00746CD2"/>
    <w:rsid w:val="00746F72"/>
    <w:rsid w:val="007500E4"/>
    <w:rsid w:val="00751CF0"/>
    <w:rsid w:val="00753A6B"/>
    <w:rsid w:val="007540F6"/>
    <w:rsid w:val="00754D7D"/>
    <w:rsid w:val="007550B4"/>
    <w:rsid w:val="00756780"/>
    <w:rsid w:val="00756CE2"/>
    <w:rsid w:val="00757096"/>
    <w:rsid w:val="00757853"/>
    <w:rsid w:val="00757F25"/>
    <w:rsid w:val="007601B6"/>
    <w:rsid w:val="007620EB"/>
    <w:rsid w:val="0076227C"/>
    <w:rsid w:val="00762588"/>
    <w:rsid w:val="0076433C"/>
    <w:rsid w:val="007663F2"/>
    <w:rsid w:val="00770C66"/>
    <w:rsid w:val="0077189A"/>
    <w:rsid w:val="007719DB"/>
    <w:rsid w:val="00772F91"/>
    <w:rsid w:val="0077333A"/>
    <w:rsid w:val="00773968"/>
    <w:rsid w:val="007739A8"/>
    <w:rsid w:val="00773AFC"/>
    <w:rsid w:val="00773F65"/>
    <w:rsid w:val="0077434B"/>
    <w:rsid w:val="007747B8"/>
    <w:rsid w:val="007754D0"/>
    <w:rsid w:val="007754EA"/>
    <w:rsid w:val="007771C3"/>
    <w:rsid w:val="00777E61"/>
    <w:rsid w:val="007810F2"/>
    <w:rsid w:val="00782785"/>
    <w:rsid w:val="007846F4"/>
    <w:rsid w:val="007850F8"/>
    <w:rsid w:val="00785352"/>
    <w:rsid w:val="00786A8F"/>
    <w:rsid w:val="007876CB"/>
    <w:rsid w:val="00790FEC"/>
    <w:rsid w:val="00791761"/>
    <w:rsid w:val="00791CC0"/>
    <w:rsid w:val="007933AC"/>
    <w:rsid w:val="007942B9"/>
    <w:rsid w:val="0079485D"/>
    <w:rsid w:val="007951C7"/>
    <w:rsid w:val="00795625"/>
    <w:rsid w:val="00796FBD"/>
    <w:rsid w:val="0079758B"/>
    <w:rsid w:val="007A065B"/>
    <w:rsid w:val="007A0920"/>
    <w:rsid w:val="007A0BD1"/>
    <w:rsid w:val="007A2462"/>
    <w:rsid w:val="007A323B"/>
    <w:rsid w:val="007A393B"/>
    <w:rsid w:val="007A4535"/>
    <w:rsid w:val="007A5B0B"/>
    <w:rsid w:val="007A5E77"/>
    <w:rsid w:val="007A66A5"/>
    <w:rsid w:val="007A6809"/>
    <w:rsid w:val="007A6B41"/>
    <w:rsid w:val="007A72FB"/>
    <w:rsid w:val="007B008B"/>
    <w:rsid w:val="007B0C6C"/>
    <w:rsid w:val="007B0D5D"/>
    <w:rsid w:val="007B0DE3"/>
    <w:rsid w:val="007B27D2"/>
    <w:rsid w:val="007B2EAC"/>
    <w:rsid w:val="007B4EF8"/>
    <w:rsid w:val="007B5195"/>
    <w:rsid w:val="007B58FA"/>
    <w:rsid w:val="007B63B7"/>
    <w:rsid w:val="007C01B6"/>
    <w:rsid w:val="007C1173"/>
    <w:rsid w:val="007C118E"/>
    <w:rsid w:val="007C18C2"/>
    <w:rsid w:val="007C2EFF"/>
    <w:rsid w:val="007C3016"/>
    <w:rsid w:val="007C4E56"/>
    <w:rsid w:val="007C54FC"/>
    <w:rsid w:val="007C599A"/>
    <w:rsid w:val="007C5A4E"/>
    <w:rsid w:val="007C6E00"/>
    <w:rsid w:val="007C72A8"/>
    <w:rsid w:val="007C7BF2"/>
    <w:rsid w:val="007D0151"/>
    <w:rsid w:val="007D131B"/>
    <w:rsid w:val="007D2289"/>
    <w:rsid w:val="007D2899"/>
    <w:rsid w:val="007D47CD"/>
    <w:rsid w:val="007D5326"/>
    <w:rsid w:val="007D6CE6"/>
    <w:rsid w:val="007E1193"/>
    <w:rsid w:val="007E1275"/>
    <w:rsid w:val="007E211F"/>
    <w:rsid w:val="007E2178"/>
    <w:rsid w:val="007E32D9"/>
    <w:rsid w:val="007E3565"/>
    <w:rsid w:val="007E57E8"/>
    <w:rsid w:val="007E5B8D"/>
    <w:rsid w:val="007E74E4"/>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262"/>
    <w:rsid w:val="00803BB2"/>
    <w:rsid w:val="0080631C"/>
    <w:rsid w:val="00806522"/>
    <w:rsid w:val="0080668D"/>
    <w:rsid w:val="00806D18"/>
    <w:rsid w:val="008070E2"/>
    <w:rsid w:val="0080737A"/>
    <w:rsid w:val="008077EA"/>
    <w:rsid w:val="00807B5C"/>
    <w:rsid w:val="00807BD8"/>
    <w:rsid w:val="00810344"/>
    <w:rsid w:val="0081040C"/>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8B8"/>
    <w:rsid w:val="0082472F"/>
    <w:rsid w:val="00824D2A"/>
    <w:rsid w:val="008279F6"/>
    <w:rsid w:val="00827F68"/>
    <w:rsid w:val="008310D9"/>
    <w:rsid w:val="0083151A"/>
    <w:rsid w:val="008318A3"/>
    <w:rsid w:val="0083247C"/>
    <w:rsid w:val="00834639"/>
    <w:rsid w:val="00835FD5"/>
    <w:rsid w:val="00836C03"/>
    <w:rsid w:val="00837AA5"/>
    <w:rsid w:val="0084009E"/>
    <w:rsid w:val="0084078A"/>
    <w:rsid w:val="00841439"/>
    <w:rsid w:val="00841619"/>
    <w:rsid w:val="0084182C"/>
    <w:rsid w:val="00842010"/>
    <w:rsid w:val="0084318E"/>
    <w:rsid w:val="008436A4"/>
    <w:rsid w:val="008436FD"/>
    <w:rsid w:val="0084379E"/>
    <w:rsid w:val="00844161"/>
    <w:rsid w:val="00846038"/>
    <w:rsid w:val="00846244"/>
    <w:rsid w:val="0084627F"/>
    <w:rsid w:val="00846A26"/>
    <w:rsid w:val="0084784D"/>
    <w:rsid w:val="00847CEE"/>
    <w:rsid w:val="00847D73"/>
    <w:rsid w:val="008505D7"/>
    <w:rsid w:val="008509C9"/>
    <w:rsid w:val="00852E67"/>
    <w:rsid w:val="008538D0"/>
    <w:rsid w:val="00853B27"/>
    <w:rsid w:val="0085400A"/>
    <w:rsid w:val="0085443D"/>
    <w:rsid w:val="00855E33"/>
    <w:rsid w:val="008562A0"/>
    <w:rsid w:val="0085660A"/>
    <w:rsid w:val="00856FF7"/>
    <w:rsid w:val="0085743F"/>
    <w:rsid w:val="0085775F"/>
    <w:rsid w:val="00857AA3"/>
    <w:rsid w:val="00857D43"/>
    <w:rsid w:val="00860F46"/>
    <w:rsid w:val="00861728"/>
    <w:rsid w:val="00861DD3"/>
    <w:rsid w:val="008632C0"/>
    <w:rsid w:val="00865A8B"/>
    <w:rsid w:val="0086772C"/>
    <w:rsid w:val="00870EAF"/>
    <w:rsid w:val="00871CE9"/>
    <w:rsid w:val="00872994"/>
    <w:rsid w:val="00874DFD"/>
    <w:rsid w:val="00875013"/>
    <w:rsid w:val="0087541C"/>
    <w:rsid w:val="008760A4"/>
    <w:rsid w:val="00876B4B"/>
    <w:rsid w:val="008772BE"/>
    <w:rsid w:val="00880F6C"/>
    <w:rsid w:val="00881166"/>
    <w:rsid w:val="008817BC"/>
    <w:rsid w:val="00881D0A"/>
    <w:rsid w:val="00882400"/>
    <w:rsid w:val="00882E2E"/>
    <w:rsid w:val="00883201"/>
    <w:rsid w:val="00883CF5"/>
    <w:rsid w:val="00883EEA"/>
    <w:rsid w:val="00884307"/>
    <w:rsid w:val="00884495"/>
    <w:rsid w:val="00884952"/>
    <w:rsid w:val="00884C9A"/>
    <w:rsid w:val="00885C1D"/>
    <w:rsid w:val="00885CB4"/>
    <w:rsid w:val="008863FC"/>
    <w:rsid w:val="00886758"/>
    <w:rsid w:val="00887156"/>
    <w:rsid w:val="0088723B"/>
    <w:rsid w:val="0089141C"/>
    <w:rsid w:val="008915DE"/>
    <w:rsid w:val="00891718"/>
    <w:rsid w:val="00891E17"/>
    <w:rsid w:val="00892DDB"/>
    <w:rsid w:val="0089367F"/>
    <w:rsid w:val="0089466D"/>
    <w:rsid w:val="008951A8"/>
    <w:rsid w:val="00895FAE"/>
    <w:rsid w:val="008968D7"/>
    <w:rsid w:val="00896DB2"/>
    <w:rsid w:val="00896EB8"/>
    <w:rsid w:val="008A0E21"/>
    <w:rsid w:val="008A167B"/>
    <w:rsid w:val="008A1EB8"/>
    <w:rsid w:val="008A2168"/>
    <w:rsid w:val="008A2610"/>
    <w:rsid w:val="008A2701"/>
    <w:rsid w:val="008A4C71"/>
    <w:rsid w:val="008A54B9"/>
    <w:rsid w:val="008A7D0D"/>
    <w:rsid w:val="008A7E55"/>
    <w:rsid w:val="008B00E3"/>
    <w:rsid w:val="008B0F95"/>
    <w:rsid w:val="008B13DF"/>
    <w:rsid w:val="008B1C49"/>
    <w:rsid w:val="008B1ED0"/>
    <w:rsid w:val="008B2117"/>
    <w:rsid w:val="008B356B"/>
    <w:rsid w:val="008B3EA1"/>
    <w:rsid w:val="008B3ED7"/>
    <w:rsid w:val="008B4E9B"/>
    <w:rsid w:val="008B5ED3"/>
    <w:rsid w:val="008B64A6"/>
    <w:rsid w:val="008B6932"/>
    <w:rsid w:val="008B77F7"/>
    <w:rsid w:val="008B7B1D"/>
    <w:rsid w:val="008C004E"/>
    <w:rsid w:val="008C0215"/>
    <w:rsid w:val="008C10DA"/>
    <w:rsid w:val="008C23A2"/>
    <w:rsid w:val="008C333F"/>
    <w:rsid w:val="008C7629"/>
    <w:rsid w:val="008C7F01"/>
    <w:rsid w:val="008D05D9"/>
    <w:rsid w:val="008D0DFF"/>
    <w:rsid w:val="008D207A"/>
    <w:rsid w:val="008D23C6"/>
    <w:rsid w:val="008D3474"/>
    <w:rsid w:val="008D3567"/>
    <w:rsid w:val="008D3952"/>
    <w:rsid w:val="008D3AAB"/>
    <w:rsid w:val="008D3F73"/>
    <w:rsid w:val="008D59F7"/>
    <w:rsid w:val="008D5A2D"/>
    <w:rsid w:val="008D6811"/>
    <w:rsid w:val="008D7109"/>
    <w:rsid w:val="008E0739"/>
    <w:rsid w:val="008E1130"/>
    <w:rsid w:val="008E2080"/>
    <w:rsid w:val="008E25C7"/>
    <w:rsid w:val="008E2C29"/>
    <w:rsid w:val="008E3533"/>
    <w:rsid w:val="008E44C5"/>
    <w:rsid w:val="008E5C4F"/>
    <w:rsid w:val="008E742E"/>
    <w:rsid w:val="008E7E5F"/>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59CA"/>
    <w:rsid w:val="00917B84"/>
    <w:rsid w:val="009200ED"/>
    <w:rsid w:val="009201E7"/>
    <w:rsid w:val="00920205"/>
    <w:rsid w:val="009224E7"/>
    <w:rsid w:val="0092276F"/>
    <w:rsid w:val="00922DE5"/>
    <w:rsid w:val="00923C16"/>
    <w:rsid w:val="0092405A"/>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62C0"/>
    <w:rsid w:val="009470D1"/>
    <w:rsid w:val="009476BF"/>
    <w:rsid w:val="00947739"/>
    <w:rsid w:val="00947CE3"/>
    <w:rsid w:val="00950813"/>
    <w:rsid w:val="0095192B"/>
    <w:rsid w:val="009526C6"/>
    <w:rsid w:val="009533B6"/>
    <w:rsid w:val="009533C4"/>
    <w:rsid w:val="009536E5"/>
    <w:rsid w:val="00953893"/>
    <w:rsid w:val="00953CEA"/>
    <w:rsid w:val="00953EA9"/>
    <w:rsid w:val="00954F65"/>
    <w:rsid w:val="0095630B"/>
    <w:rsid w:val="00956A61"/>
    <w:rsid w:val="00956EAC"/>
    <w:rsid w:val="00956EBB"/>
    <w:rsid w:val="00960B59"/>
    <w:rsid w:val="00960BC2"/>
    <w:rsid w:val="00960C08"/>
    <w:rsid w:val="009613F5"/>
    <w:rsid w:val="009614BD"/>
    <w:rsid w:val="00961FE2"/>
    <w:rsid w:val="0096288D"/>
    <w:rsid w:val="00962D7F"/>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898"/>
    <w:rsid w:val="00975FB6"/>
    <w:rsid w:val="009769C3"/>
    <w:rsid w:val="00976DAF"/>
    <w:rsid w:val="00977569"/>
    <w:rsid w:val="00977BBB"/>
    <w:rsid w:val="00980BA9"/>
    <w:rsid w:val="00980BE4"/>
    <w:rsid w:val="00980BF8"/>
    <w:rsid w:val="009818F6"/>
    <w:rsid w:val="0098211B"/>
    <w:rsid w:val="0098323E"/>
    <w:rsid w:val="009833C7"/>
    <w:rsid w:val="009833FD"/>
    <w:rsid w:val="00983671"/>
    <w:rsid w:val="00983EAA"/>
    <w:rsid w:val="00984CA4"/>
    <w:rsid w:val="009860C0"/>
    <w:rsid w:val="009863C3"/>
    <w:rsid w:val="0098654C"/>
    <w:rsid w:val="009865A6"/>
    <w:rsid w:val="0098680C"/>
    <w:rsid w:val="00986FE0"/>
    <w:rsid w:val="0098716E"/>
    <w:rsid w:val="00987DA6"/>
    <w:rsid w:val="00991607"/>
    <w:rsid w:val="00992913"/>
    <w:rsid w:val="00993E0F"/>
    <w:rsid w:val="00994455"/>
    <w:rsid w:val="0099731F"/>
    <w:rsid w:val="0099797E"/>
    <w:rsid w:val="009A0750"/>
    <w:rsid w:val="009A27A2"/>
    <w:rsid w:val="009A2A54"/>
    <w:rsid w:val="009A3970"/>
    <w:rsid w:val="009A3C45"/>
    <w:rsid w:val="009A4651"/>
    <w:rsid w:val="009A49A2"/>
    <w:rsid w:val="009A4D02"/>
    <w:rsid w:val="009A7566"/>
    <w:rsid w:val="009B0165"/>
    <w:rsid w:val="009B15FC"/>
    <w:rsid w:val="009B17EC"/>
    <w:rsid w:val="009B2851"/>
    <w:rsid w:val="009B2DD8"/>
    <w:rsid w:val="009B45EB"/>
    <w:rsid w:val="009B4B74"/>
    <w:rsid w:val="009B7262"/>
    <w:rsid w:val="009B73DC"/>
    <w:rsid w:val="009C04FC"/>
    <w:rsid w:val="009C0B50"/>
    <w:rsid w:val="009C22CD"/>
    <w:rsid w:val="009C266C"/>
    <w:rsid w:val="009C2D78"/>
    <w:rsid w:val="009C3935"/>
    <w:rsid w:val="009C46D2"/>
    <w:rsid w:val="009C4F21"/>
    <w:rsid w:val="009C591E"/>
    <w:rsid w:val="009C5C71"/>
    <w:rsid w:val="009C5DCE"/>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429A"/>
    <w:rsid w:val="009E42CF"/>
    <w:rsid w:val="009E43A5"/>
    <w:rsid w:val="009E45C4"/>
    <w:rsid w:val="009E48F6"/>
    <w:rsid w:val="009E4C74"/>
    <w:rsid w:val="009E5FE9"/>
    <w:rsid w:val="009F1E72"/>
    <w:rsid w:val="009F230A"/>
    <w:rsid w:val="009F29C8"/>
    <w:rsid w:val="009F4335"/>
    <w:rsid w:val="009F48F8"/>
    <w:rsid w:val="009F59B4"/>
    <w:rsid w:val="009F603A"/>
    <w:rsid w:val="009F6649"/>
    <w:rsid w:val="009F7216"/>
    <w:rsid w:val="009F7497"/>
    <w:rsid w:val="00A00386"/>
    <w:rsid w:val="00A00DD6"/>
    <w:rsid w:val="00A00E73"/>
    <w:rsid w:val="00A016DD"/>
    <w:rsid w:val="00A027AF"/>
    <w:rsid w:val="00A02815"/>
    <w:rsid w:val="00A0365B"/>
    <w:rsid w:val="00A038E7"/>
    <w:rsid w:val="00A04AB4"/>
    <w:rsid w:val="00A061EC"/>
    <w:rsid w:val="00A0685D"/>
    <w:rsid w:val="00A0728D"/>
    <w:rsid w:val="00A10664"/>
    <w:rsid w:val="00A10771"/>
    <w:rsid w:val="00A10D63"/>
    <w:rsid w:val="00A13382"/>
    <w:rsid w:val="00A135F9"/>
    <w:rsid w:val="00A13D4D"/>
    <w:rsid w:val="00A14118"/>
    <w:rsid w:val="00A14E3E"/>
    <w:rsid w:val="00A15A19"/>
    <w:rsid w:val="00A15FFD"/>
    <w:rsid w:val="00A16647"/>
    <w:rsid w:val="00A16AE1"/>
    <w:rsid w:val="00A1737C"/>
    <w:rsid w:val="00A179C1"/>
    <w:rsid w:val="00A2046F"/>
    <w:rsid w:val="00A215F5"/>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4131"/>
    <w:rsid w:val="00A34DCF"/>
    <w:rsid w:val="00A364F4"/>
    <w:rsid w:val="00A36A8D"/>
    <w:rsid w:val="00A36FC4"/>
    <w:rsid w:val="00A40A6D"/>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C37"/>
    <w:rsid w:val="00A52DD9"/>
    <w:rsid w:val="00A53754"/>
    <w:rsid w:val="00A54576"/>
    <w:rsid w:val="00A55123"/>
    <w:rsid w:val="00A55C0E"/>
    <w:rsid w:val="00A55E60"/>
    <w:rsid w:val="00A5606A"/>
    <w:rsid w:val="00A5620B"/>
    <w:rsid w:val="00A56DCF"/>
    <w:rsid w:val="00A57706"/>
    <w:rsid w:val="00A57C83"/>
    <w:rsid w:val="00A61BF2"/>
    <w:rsid w:val="00A61E45"/>
    <w:rsid w:val="00A6267D"/>
    <w:rsid w:val="00A632B9"/>
    <w:rsid w:val="00A63319"/>
    <w:rsid w:val="00A6367C"/>
    <w:rsid w:val="00A63EAA"/>
    <w:rsid w:val="00A65A23"/>
    <w:rsid w:val="00A66AFB"/>
    <w:rsid w:val="00A66C74"/>
    <w:rsid w:val="00A6754A"/>
    <w:rsid w:val="00A67790"/>
    <w:rsid w:val="00A67F8B"/>
    <w:rsid w:val="00A704FC"/>
    <w:rsid w:val="00A70A64"/>
    <w:rsid w:val="00A71E21"/>
    <w:rsid w:val="00A722EA"/>
    <w:rsid w:val="00A728D6"/>
    <w:rsid w:val="00A737B1"/>
    <w:rsid w:val="00A7399B"/>
    <w:rsid w:val="00A73ADE"/>
    <w:rsid w:val="00A73CC6"/>
    <w:rsid w:val="00A745F2"/>
    <w:rsid w:val="00A764F1"/>
    <w:rsid w:val="00A811E8"/>
    <w:rsid w:val="00A8176A"/>
    <w:rsid w:val="00A81C4E"/>
    <w:rsid w:val="00A81C69"/>
    <w:rsid w:val="00A81FF7"/>
    <w:rsid w:val="00A828C9"/>
    <w:rsid w:val="00A82CA9"/>
    <w:rsid w:val="00A82F3F"/>
    <w:rsid w:val="00A83401"/>
    <w:rsid w:val="00A834BF"/>
    <w:rsid w:val="00A87954"/>
    <w:rsid w:val="00A903C8"/>
    <w:rsid w:val="00A91634"/>
    <w:rsid w:val="00A93EAF"/>
    <w:rsid w:val="00A94611"/>
    <w:rsid w:val="00A952EA"/>
    <w:rsid w:val="00A958A5"/>
    <w:rsid w:val="00A95ED3"/>
    <w:rsid w:val="00A971F8"/>
    <w:rsid w:val="00A9739A"/>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9D"/>
    <w:rsid w:val="00AA5550"/>
    <w:rsid w:val="00AA5603"/>
    <w:rsid w:val="00AA6FAB"/>
    <w:rsid w:val="00AB19DD"/>
    <w:rsid w:val="00AB1AAE"/>
    <w:rsid w:val="00AB1EE5"/>
    <w:rsid w:val="00AB21F9"/>
    <w:rsid w:val="00AB3909"/>
    <w:rsid w:val="00AB393C"/>
    <w:rsid w:val="00AB4143"/>
    <w:rsid w:val="00AB488E"/>
    <w:rsid w:val="00AB4A58"/>
    <w:rsid w:val="00AB617A"/>
    <w:rsid w:val="00AB6943"/>
    <w:rsid w:val="00AC1807"/>
    <w:rsid w:val="00AC1D9E"/>
    <w:rsid w:val="00AC243C"/>
    <w:rsid w:val="00AC266B"/>
    <w:rsid w:val="00AC3C05"/>
    <w:rsid w:val="00AC540F"/>
    <w:rsid w:val="00AC5532"/>
    <w:rsid w:val="00AC58B4"/>
    <w:rsid w:val="00AC5BDB"/>
    <w:rsid w:val="00AC6C3A"/>
    <w:rsid w:val="00AC7012"/>
    <w:rsid w:val="00AC7471"/>
    <w:rsid w:val="00AC7E61"/>
    <w:rsid w:val="00AD032F"/>
    <w:rsid w:val="00AD18BA"/>
    <w:rsid w:val="00AD2DF4"/>
    <w:rsid w:val="00AD3125"/>
    <w:rsid w:val="00AD3602"/>
    <w:rsid w:val="00AD3AB0"/>
    <w:rsid w:val="00AD46EA"/>
    <w:rsid w:val="00AD4BB3"/>
    <w:rsid w:val="00AD4F75"/>
    <w:rsid w:val="00AD555B"/>
    <w:rsid w:val="00AD602B"/>
    <w:rsid w:val="00AD693F"/>
    <w:rsid w:val="00AE0D65"/>
    <w:rsid w:val="00AE0EDD"/>
    <w:rsid w:val="00AE14D5"/>
    <w:rsid w:val="00AE16A0"/>
    <w:rsid w:val="00AE18D3"/>
    <w:rsid w:val="00AE193F"/>
    <w:rsid w:val="00AE1BFE"/>
    <w:rsid w:val="00AE2DBB"/>
    <w:rsid w:val="00AE3EE8"/>
    <w:rsid w:val="00AE5086"/>
    <w:rsid w:val="00AE5463"/>
    <w:rsid w:val="00AE5A9E"/>
    <w:rsid w:val="00AE5CBE"/>
    <w:rsid w:val="00AE60C6"/>
    <w:rsid w:val="00AE6F9E"/>
    <w:rsid w:val="00AE7DB5"/>
    <w:rsid w:val="00AF0869"/>
    <w:rsid w:val="00AF2A89"/>
    <w:rsid w:val="00AF37CB"/>
    <w:rsid w:val="00AF4EB8"/>
    <w:rsid w:val="00AF56DB"/>
    <w:rsid w:val="00AF5718"/>
    <w:rsid w:val="00AF5D37"/>
    <w:rsid w:val="00AF5D95"/>
    <w:rsid w:val="00AF6339"/>
    <w:rsid w:val="00AF66EB"/>
    <w:rsid w:val="00AF6CB1"/>
    <w:rsid w:val="00AF7A7E"/>
    <w:rsid w:val="00B00098"/>
    <w:rsid w:val="00B01117"/>
    <w:rsid w:val="00B01816"/>
    <w:rsid w:val="00B01C49"/>
    <w:rsid w:val="00B023E6"/>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745"/>
    <w:rsid w:val="00B14828"/>
    <w:rsid w:val="00B2023A"/>
    <w:rsid w:val="00B2068B"/>
    <w:rsid w:val="00B20AC8"/>
    <w:rsid w:val="00B20C4A"/>
    <w:rsid w:val="00B2152F"/>
    <w:rsid w:val="00B21712"/>
    <w:rsid w:val="00B21ECA"/>
    <w:rsid w:val="00B2257C"/>
    <w:rsid w:val="00B2267D"/>
    <w:rsid w:val="00B22E28"/>
    <w:rsid w:val="00B23059"/>
    <w:rsid w:val="00B236A8"/>
    <w:rsid w:val="00B23BFE"/>
    <w:rsid w:val="00B2595B"/>
    <w:rsid w:val="00B25B31"/>
    <w:rsid w:val="00B25D53"/>
    <w:rsid w:val="00B25F49"/>
    <w:rsid w:val="00B274E7"/>
    <w:rsid w:val="00B276BA"/>
    <w:rsid w:val="00B27991"/>
    <w:rsid w:val="00B27D77"/>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32A5"/>
    <w:rsid w:val="00B44238"/>
    <w:rsid w:val="00B4517E"/>
    <w:rsid w:val="00B46047"/>
    <w:rsid w:val="00B509FF"/>
    <w:rsid w:val="00B5194E"/>
    <w:rsid w:val="00B5226E"/>
    <w:rsid w:val="00B53267"/>
    <w:rsid w:val="00B53DBF"/>
    <w:rsid w:val="00B5471A"/>
    <w:rsid w:val="00B54954"/>
    <w:rsid w:val="00B56138"/>
    <w:rsid w:val="00B57C8E"/>
    <w:rsid w:val="00B6022D"/>
    <w:rsid w:val="00B61C7E"/>
    <w:rsid w:val="00B61F6F"/>
    <w:rsid w:val="00B62B5E"/>
    <w:rsid w:val="00B63729"/>
    <w:rsid w:val="00B63934"/>
    <w:rsid w:val="00B6450F"/>
    <w:rsid w:val="00B64F9D"/>
    <w:rsid w:val="00B65AC5"/>
    <w:rsid w:val="00B66188"/>
    <w:rsid w:val="00B66EC0"/>
    <w:rsid w:val="00B712A1"/>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898"/>
    <w:rsid w:val="00B909B0"/>
    <w:rsid w:val="00B90B7A"/>
    <w:rsid w:val="00B90CDD"/>
    <w:rsid w:val="00B92633"/>
    <w:rsid w:val="00B92B00"/>
    <w:rsid w:val="00B92BD1"/>
    <w:rsid w:val="00B934CD"/>
    <w:rsid w:val="00B935A4"/>
    <w:rsid w:val="00B93669"/>
    <w:rsid w:val="00B93D6F"/>
    <w:rsid w:val="00B93E60"/>
    <w:rsid w:val="00B94097"/>
    <w:rsid w:val="00B94DD0"/>
    <w:rsid w:val="00B950EB"/>
    <w:rsid w:val="00B95415"/>
    <w:rsid w:val="00B9579A"/>
    <w:rsid w:val="00B96992"/>
    <w:rsid w:val="00BA0B91"/>
    <w:rsid w:val="00BA18D2"/>
    <w:rsid w:val="00BA1EE3"/>
    <w:rsid w:val="00BA216E"/>
    <w:rsid w:val="00BA2DFD"/>
    <w:rsid w:val="00BA3436"/>
    <w:rsid w:val="00BA34C9"/>
    <w:rsid w:val="00BA3F15"/>
    <w:rsid w:val="00BA5D55"/>
    <w:rsid w:val="00BA61D2"/>
    <w:rsid w:val="00BA6295"/>
    <w:rsid w:val="00BA687D"/>
    <w:rsid w:val="00BB03B5"/>
    <w:rsid w:val="00BB067E"/>
    <w:rsid w:val="00BB073C"/>
    <w:rsid w:val="00BB09C2"/>
    <w:rsid w:val="00BB0E3E"/>
    <w:rsid w:val="00BB1770"/>
    <w:rsid w:val="00BB1E35"/>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009"/>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54F"/>
    <w:rsid w:val="00BD33E3"/>
    <w:rsid w:val="00BD4727"/>
    <w:rsid w:val="00BD5377"/>
    <w:rsid w:val="00BD54ED"/>
    <w:rsid w:val="00BD5737"/>
    <w:rsid w:val="00BD5AF5"/>
    <w:rsid w:val="00BD5C2D"/>
    <w:rsid w:val="00BE175F"/>
    <w:rsid w:val="00BE2082"/>
    <w:rsid w:val="00BE22CC"/>
    <w:rsid w:val="00BE22E0"/>
    <w:rsid w:val="00BE3383"/>
    <w:rsid w:val="00BE3F08"/>
    <w:rsid w:val="00BE4897"/>
    <w:rsid w:val="00BE4B1B"/>
    <w:rsid w:val="00BE4DB0"/>
    <w:rsid w:val="00BF0A47"/>
    <w:rsid w:val="00BF117A"/>
    <w:rsid w:val="00BF3A02"/>
    <w:rsid w:val="00BF40A8"/>
    <w:rsid w:val="00BF49E1"/>
    <w:rsid w:val="00BF5103"/>
    <w:rsid w:val="00BF520C"/>
    <w:rsid w:val="00BF69EA"/>
    <w:rsid w:val="00BF6D33"/>
    <w:rsid w:val="00C00F79"/>
    <w:rsid w:val="00C01B14"/>
    <w:rsid w:val="00C021AE"/>
    <w:rsid w:val="00C036B6"/>
    <w:rsid w:val="00C04709"/>
    <w:rsid w:val="00C04A67"/>
    <w:rsid w:val="00C067B5"/>
    <w:rsid w:val="00C07FC4"/>
    <w:rsid w:val="00C11D7B"/>
    <w:rsid w:val="00C12625"/>
    <w:rsid w:val="00C141EB"/>
    <w:rsid w:val="00C14AAF"/>
    <w:rsid w:val="00C14BAC"/>
    <w:rsid w:val="00C15058"/>
    <w:rsid w:val="00C15D84"/>
    <w:rsid w:val="00C175A7"/>
    <w:rsid w:val="00C175EC"/>
    <w:rsid w:val="00C205BF"/>
    <w:rsid w:val="00C205E5"/>
    <w:rsid w:val="00C20D53"/>
    <w:rsid w:val="00C21180"/>
    <w:rsid w:val="00C2185A"/>
    <w:rsid w:val="00C221C5"/>
    <w:rsid w:val="00C22258"/>
    <w:rsid w:val="00C226F3"/>
    <w:rsid w:val="00C23E40"/>
    <w:rsid w:val="00C24DDB"/>
    <w:rsid w:val="00C260C6"/>
    <w:rsid w:val="00C27668"/>
    <w:rsid w:val="00C278D5"/>
    <w:rsid w:val="00C27F21"/>
    <w:rsid w:val="00C31031"/>
    <w:rsid w:val="00C3226D"/>
    <w:rsid w:val="00C32323"/>
    <w:rsid w:val="00C332D0"/>
    <w:rsid w:val="00C3463A"/>
    <w:rsid w:val="00C346C4"/>
    <w:rsid w:val="00C348DF"/>
    <w:rsid w:val="00C37693"/>
    <w:rsid w:val="00C3796D"/>
    <w:rsid w:val="00C42FFC"/>
    <w:rsid w:val="00C4302C"/>
    <w:rsid w:val="00C431E3"/>
    <w:rsid w:val="00C432F5"/>
    <w:rsid w:val="00C43598"/>
    <w:rsid w:val="00C47419"/>
    <w:rsid w:val="00C517EC"/>
    <w:rsid w:val="00C52110"/>
    <w:rsid w:val="00C52CCA"/>
    <w:rsid w:val="00C541D2"/>
    <w:rsid w:val="00C54253"/>
    <w:rsid w:val="00C549FE"/>
    <w:rsid w:val="00C56370"/>
    <w:rsid w:val="00C571F6"/>
    <w:rsid w:val="00C5751B"/>
    <w:rsid w:val="00C615C8"/>
    <w:rsid w:val="00C63FEE"/>
    <w:rsid w:val="00C64668"/>
    <w:rsid w:val="00C64915"/>
    <w:rsid w:val="00C64D52"/>
    <w:rsid w:val="00C65088"/>
    <w:rsid w:val="00C65181"/>
    <w:rsid w:val="00C65556"/>
    <w:rsid w:val="00C656FA"/>
    <w:rsid w:val="00C662C9"/>
    <w:rsid w:val="00C67146"/>
    <w:rsid w:val="00C67A10"/>
    <w:rsid w:val="00C67B98"/>
    <w:rsid w:val="00C70762"/>
    <w:rsid w:val="00C71F6E"/>
    <w:rsid w:val="00C721B0"/>
    <w:rsid w:val="00C72B33"/>
    <w:rsid w:val="00C732DA"/>
    <w:rsid w:val="00C73543"/>
    <w:rsid w:val="00C7377E"/>
    <w:rsid w:val="00C74772"/>
    <w:rsid w:val="00C747CA"/>
    <w:rsid w:val="00C74B29"/>
    <w:rsid w:val="00C75625"/>
    <w:rsid w:val="00C757C6"/>
    <w:rsid w:val="00C75A09"/>
    <w:rsid w:val="00C75B10"/>
    <w:rsid w:val="00C76A00"/>
    <w:rsid w:val="00C81037"/>
    <w:rsid w:val="00C82D0D"/>
    <w:rsid w:val="00C83527"/>
    <w:rsid w:val="00C843D8"/>
    <w:rsid w:val="00C85ED1"/>
    <w:rsid w:val="00C86592"/>
    <w:rsid w:val="00C86F09"/>
    <w:rsid w:val="00C87527"/>
    <w:rsid w:val="00C8782D"/>
    <w:rsid w:val="00C908F3"/>
    <w:rsid w:val="00C90A9A"/>
    <w:rsid w:val="00C90BBD"/>
    <w:rsid w:val="00C90F7E"/>
    <w:rsid w:val="00C917DF"/>
    <w:rsid w:val="00C91DE7"/>
    <w:rsid w:val="00C9278A"/>
    <w:rsid w:val="00C93E4C"/>
    <w:rsid w:val="00C94E77"/>
    <w:rsid w:val="00C95B50"/>
    <w:rsid w:val="00C96481"/>
    <w:rsid w:val="00CA09C2"/>
    <w:rsid w:val="00CA1203"/>
    <w:rsid w:val="00CA259B"/>
    <w:rsid w:val="00CA3029"/>
    <w:rsid w:val="00CA3369"/>
    <w:rsid w:val="00CA3F59"/>
    <w:rsid w:val="00CA406D"/>
    <w:rsid w:val="00CA505E"/>
    <w:rsid w:val="00CA519A"/>
    <w:rsid w:val="00CA5289"/>
    <w:rsid w:val="00CA5299"/>
    <w:rsid w:val="00CA5709"/>
    <w:rsid w:val="00CA6A11"/>
    <w:rsid w:val="00CA7AC9"/>
    <w:rsid w:val="00CB0F18"/>
    <w:rsid w:val="00CB1732"/>
    <w:rsid w:val="00CB1E40"/>
    <w:rsid w:val="00CB2AC8"/>
    <w:rsid w:val="00CB32F7"/>
    <w:rsid w:val="00CB3579"/>
    <w:rsid w:val="00CB3A47"/>
    <w:rsid w:val="00CB44D3"/>
    <w:rsid w:val="00CB48AD"/>
    <w:rsid w:val="00CB5AE5"/>
    <w:rsid w:val="00CB67CA"/>
    <w:rsid w:val="00CB6A42"/>
    <w:rsid w:val="00CC026C"/>
    <w:rsid w:val="00CC08F5"/>
    <w:rsid w:val="00CC0991"/>
    <w:rsid w:val="00CC1167"/>
    <w:rsid w:val="00CC117D"/>
    <w:rsid w:val="00CC1591"/>
    <w:rsid w:val="00CC21EF"/>
    <w:rsid w:val="00CC2831"/>
    <w:rsid w:val="00CC28CA"/>
    <w:rsid w:val="00CC2E18"/>
    <w:rsid w:val="00CC3517"/>
    <w:rsid w:val="00CC417E"/>
    <w:rsid w:val="00CC430F"/>
    <w:rsid w:val="00CC4CC5"/>
    <w:rsid w:val="00CC6037"/>
    <w:rsid w:val="00CC63D5"/>
    <w:rsid w:val="00CC6A47"/>
    <w:rsid w:val="00CC72C8"/>
    <w:rsid w:val="00CC7851"/>
    <w:rsid w:val="00CD0B68"/>
    <w:rsid w:val="00CD0BB1"/>
    <w:rsid w:val="00CD0C1B"/>
    <w:rsid w:val="00CD0EF0"/>
    <w:rsid w:val="00CD2AF4"/>
    <w:rsid w:val="00CD3343"/>
    <w:rsid w:val="00CD353F"/>
    <w:rsid w:val="00CD3742"/>
    <w:rsid w:val="00CD3D03"/>
    <w:rsid w:val="00CD41D2"/>
    <w:rsid w:val="00CD4D4E"/>
    <w:rsid w:val="00CD5113"/>
    <w:rsid w:val="00CD5BE1"/>
    <w:rsid w:val="00CD6617"/>
    <w:rsid w:val="00CD6660"/>
    <w:rsid w:val="00CD67F1"/>
    <w:rsid w:val="00CD7394"/>
    <w:rsid w:val="00CD7E61"/>
    <w:rsid w:val="00CE092B"/>
    <w:rsid w:val="00CE1BCB"/>
    <w:rsid w:val="00CE1C3F"/>
    <w:rsid w:val="00CE2B85"/>
    <w:rsid w:val="00CE3AA7"/>
    <w:rsid w:val="00CE59DF"/>
    <w:rsid w:val="00CE7474"/>
    <w:rsid w:val="00CE76F4"/>
    <w:rsid w:val="00CF010A"/>
    <w:rsid w:val="00CF073B"/>
    <w:rsid w:val="00CF0D80"/>
    <w:rsid w:val="00CF18B0"/>
    <w:rsid w:val="00CF1EA4"/>
    <w:rsid w:val="00CF2845"/>
    <w:rsid w:val="00CF285C"/>
    <w:rsid w:val="00CF285D"/>
    <w:rsid w:val="00CF2E7B"/>
    <w:rsid w:val="00CF31CC"/>
    <w:rsid w:val="00CF53F3"/>
    <w:rsid w:val="00CF5FDE"/>
    <w:rsid w:val="00CF65B9"/>
    <w:rsid w:val="00CF69C5"/>
    <w:rsid w:val="00CF7D73"/>
    <w:rsid w:val="00D004D9"/>
    <w:rsid w:val="00D03248"/>
    <w:rsid w:val="00D03913"/>
    <w:rsid w:val="00D0586D"/>
    <w:rsid w:val="00D05E2F"/>
    <w:rsid w:val="00D05F7C"/>
    <w:rsid w:val="00D07FB0"/>
    <w:rsid w:val="00D100AB"/>
    <w:rsid w:val="00D10B67"/>
    <w:rsid w:val="00D1153D"/>
    <w:rsid w:val="00D11BFE"/>
    <w:rsid w:val="00D124F4"/>
    <w:rsid w:val="00D1270F"/>
    <w:rsid w:val="00D132B1"/>
    <w:rsid w:val="00D134F6"/>
    <w:rsid w:val="00D13FC2"/>
    <w:rsid w:val="00D1499B"/>
    <w:rsid w:val="00D14C4B"/>
    <w:rsid w:val="00D16526"/>
    <w:rsid w:val="00D17CAE"/>
    <w:rsid w:val="00D200D5"/>
    <w:rsid w:val="00D205FA"/>
    <w:rsid w:val="00D20AC1"/>
    <w:rsid w:val="00D21232"/>
    <w:rsid w:val="00D21CA2"/>
    <w:rsid w:val="00D21D17"/>
    <w:rsid w:val="00D22E7A"/>
    <w:rsid w:val="00D2338E"/>
    <w:rsid w:val="00D260CD"/>
    <w:rsid w:val="00D26312"/>
    <w:rsid w:val="00D26419"/>
    <w:rsid w:val="00D273DE"/>
    <w:rsid w:val="00D31226"/>
    <w:rsid w:val="00D31FEA"/>
    <w:rsid w:val="00D3265C"/>
    <w:rsid w:val="00D32F25"/>
    <w:rsid w:val="00D33802"/>
    <w:rsid w:val="00D342C8"/>
    <w:rsid w:val="00D34B7F"/>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3479"/>
    <w:rsid w:val="00D6475D"/>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50FB"/>
    <w:rsid w:val="00D75151"/>
    <w:rsid w:val="00D75947"/>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A0EA4"/>
    <w:rsid w:val="00DA0EF4"/>
    <w:rsid w:val="00DA15A4"/>
    <w:rsid w:val="00DA193B"/>
    <w:rsid w:val="00DA23B5"/>
    <w:rsid w:val="00DA3137"/>
    <w:rsid w:val="00DA3629"/>
    <w:rsid w:val="00DA37BB"/>
    <w:rsid w:val="00DA3C5D"/>
    <w:rsid w:val="00DA3DE5"/>
    <w:rsid w:val="00DA3E45"/>
    <w:rsid w:val="00DA4A98"/>
    <w:rsid w:val="00DA532E"/>
    <w:rsid w:val="00DA565E"/>
    <w:rsid w:val="00DA5E7E"/>
    <w:rsid w:val="00DA779D"/>
    <w:rsid w:val="00DA7834"/>
    <w:rsid w:val="00DB2462"/>
    <w:rsid w:val="00DB313B"/>
    <w:rsid w:val="00DB3172"/>
    <w:rsid w:val="00DB38D8"/>
    <w:rsid w:val="00DB3907"/>
    <w:rsid w:val="00DB3C88"/>
    <w:rsid w:val="00DB4398"/>
    <w:rsid w:val="00DB50B1"/>
    <w:rsid w:val="00DB5D67"/>
    <w:rsid w:val="00DB6647"/>
    <w:rsid w:val="00DB66CE"/>
    <w:rsid w:val="00DB741D"/>
    <w:rsid w:val="00DC0381"/>
    <w:rsid w:val="00DC038A"/>
    <w:rsid w:val="00DC09BB"/>
    <w:rsid w:val="00DC0C19"/>
    <w:rsid w:val="00DC14B7"/>
    <w:rsid w:val="00DC1E35"/>
    <w:rsid w:val="00DC2307"/>
    <w:rsid w:val="00DC2AB7"/>
    <w:rsid w:val="00DC30DD"/>
    <w:rsid w:val="00DC346E"/>
    <w:rsid w:val="00DC4895"/>
    <w:rsid w:val="00DC4D9D"/>
    <w:rsid w:val="00DC5754"/>
    <w:rsid w:val="00DC6670"/>
    <w:rsid w:val="00DC6AC1"/>
    <w:rsid w:val="00DC743A"/>
    <w:rsid w:val="00DC7A31"/>
    <w:rsid w:val="00DD0195"/>
    <w:rsid w:val="00DD17BD"/>
    <w:rsid w:val="00DD335A"/>
    <w:rsid w:val="00DD48D9"/>
    <w:rsid w:val="00DD779D"/>
    <w:rsid w:val="00DD7F58"/>
    <w:rsid w:val="00DE06AD"/>
    <w:rsid w:val="00DE0857"/>
    <w:rsid w:val="00DE13D5"/>
    <w:rsid w:val="00DE16C6"/>
    <w:rsid w:val="00DE1903"/>
    <w:rsid w:val="00DE25C9"/>
    <w:rsid w:val="00DE2A5B"/>
    <w:rsid w:val="00DE3A03"/>
    <w:rsid w:val="00DE4CEC"/>
    <w:rsid w:val="00DE593B"/>
    <w:rsid w:val="00DE5A83"/>
    <w:rsid w:val="00DE668B"/>
    <w:rsid w:val="00DE699A"/>
    <w:rsid w:val="00DE6D06"/>
    <w:rsid w:val="00DE71DC"/>
    <w:rsid w:val="00DE7D7E"/>
    <w:rsid w:val="00DF0975"/>
    <w:rsid w:val="00DF0EF9"/>
    <w:rsid w:val="00DF0F9E"/>
    <w:rsid w:val="00DF118A"/>
    <w:rsid w:val="00DF1281"/>
    <w:rsid w:val="00DF199B"/>
    <w:rsid w:val="00DF1AB8"/>
    <w:rsid w:val="00DF1E2D"/>
    <w:rsid w:val="00DF201C"/>
    <w:rsid w:val="00DF255E"/>
    <w:rsid w:val="00DF332C"/>
    <w:rsid w:val="00DF4C20"/>
    <w:rsid w:val="00DF4C7C"/>
    <w:rsid w:val="00DF5633"/>
    <w:rsid w:val="00DF6058"/>
    <w:rsid w:val="00DF6787"/>
    <w:rsid w:val="00DF77DF"/>
    <w:rsid w:val="00DF79C3"/>
    <w:rsid w:val="00DF7C4C"/>
    <w:rsid w:val="00DF7EB3"/>
    <w:rsid w:val="00E00ACA"/>
    <w:rsid w:val="00E00C92"/>
    <w:rsid w:val="00E01B92"/>
    <w:rsid w:val="00E02049"/>
    <w:rsid w:val="00E02DFC"/>
    <w:rsid w:val="00E02ED6"/>
    <w:rsid w:val="00E035A8"/>
    <w:rsid w:val="00E03CCB"/>
    <w:rsid w:val="00E03E6C"/>
    <w:rsid w:val="00E045FA"/>
    <w:rsid w:val="00E04AA5"/>
    <w:rsid w:val="00E0573F"/>
    <w:rsid w:val="00E05F25"/>
    <w:rsid w:val="00E068F1"/>
    <w:rsid w:val="00E06A18"/>
    <w:rsid w:val="00E070DE"/>
    <w:rsid w:val="00E075F2"/>
    <w:rsid w:val="00E10636"/>
    <w:rsid w:val="00E10A17"/>
    <w:rsid w:val="00E10F18"/>
    <w:rsid w:val="00E11966"/>
    <w:rsid w:val="00E12206"/>
    <w:rsid w:val="00E12E73"/>
    <w:rsid w:val="00E13333"/>
    <w:rsid w:val="00E13CE9"/>
    <w:rsid w:val="00E14ACF"/>
    <w:rsid w:val="00E1538E"/>
    <w:rsid w:val="00E1543D"/>
    <w:rsid w:val="00E15E63"/>
    <w:rsid w:val="00E15EA2"/>
    <w:rsid w:val="00E1689F"/>
    <w:rsid w:val="00E16CAC"/>
    <w:rsid w:val="00E17789"/>
    <w:rsid w:val="00E17D20"/>
    <w:rsid w:val="00E2017B"/>
    <w:rsid w:val="00E201A1"/>
    <w:rsid w:val="00E23449"/>
    <w:rsid w:val="00E246DB"/>
    <w:rsid w:val="00E25241"/>
    <w:rsid w:val="00E2697C"/>
    <w:rsid w:val="00E2797A"/>
    <w:rsid w:val="00E27AF5"/>
    <w:rsid w:val="00E30460"/>
    <w:rsid w:val="00E31E1A"/>
    <w:rsid w:val="00E31F40"/>
    <w:rsid w:val="00E33CB9"/>
    <w:rsid w:val="00E343BD"/>
    <w:rsid w:val="00E35497"/>
    <w:rsid w:val="00E35A26"/>
    <w:rsid w:val="00E36B2F"/>
    <w:rsid w:val="00E37164"/>
    <w:rsid w:val="00E377D8"/>
    <w:rsid w:val="00E408DB"/>
    <w:rsid w:val="00E40900"/>
    <w:rsid w:val="00E423DD"/>
    <w:rsid w:val="00E4357B"/>
    <w:rsid w:val="00E43707"/>
    <w:rsid w:val="00E44342"/>
    <w:rsid w:val="00E4441F"/>
    <w:rsid w:val="00E44674"/>
    <w:rsid w:val="00E44EE4"/>
    <w:rsid w:val="00E4542B"/>
    <w:rsid w:val="00E50C8F"/>
    <w:rsid w:val="00E50CF3"/>
    <w:rsid w:val="00E517C8"/>
    <w:rsid w:val="00E51893"/>
    <w:rsid w:val="00E53C5E"/>
    <w:rsid w:val="00E5448C"/>
    <w:rsid w:val="00E5470D"/>
    <w:rsid w:val="00E55DA4"/>
    <w:rsid w:val="00E57F7A"/>
    <w:rsid w:val="00E602B8"/>
    <w:rsid w:val="00E60952"/>
    <w:rsid w:val="00E60B7A"/>
    <w:rsid w:val="00E614EE"/>
    <w:rsid w:val="00E62EEA"/>
    <w:rsid w:val="00E636C7"/>
    <w:rsid w:val="00E63933"/>
    <w:rsid w:val="00E647E9"/>
    <w:rsid w:val="00E64B30"/>
    <w:rsid w:val="00E651A1"/>
    <w:rsid w:val="00E6567F"/>
    <w:rsid w:val="00E66730"/>
    <w:rsid w:val="00E72C3C"/>
    <w:rsid w:val="00E742B9"/>
    <w:rsid w:val="00E74A7C"/>
    <w:rsid w:val="00E7535E"/>
    <w:rsid w:val="00E75EBB"/>
    <w:rsid w:val="00E7685E"/>
    <w:rsid w:val="00E8023E"/>
    <w:rsid w:val="00E80295"/>
    <w:rsid w:val="00E81602"/>
    <w:rsid w:val="00E81CCA"/>
    <w:rsid w:val="00E82948"/>
    <w:rsid w:val="00E83311"/>
    <w:rsid w:val="00E8344A"/>
    <w:rsid w:val="00E83905"/>
    <w:rsid w:val="00E83C5F"/>
    <w:rsid w:val="00E848F3"/>
    <w:rsid w:val="00E851AB"/>
    <w:rsid w:val="00E854FB"/>
    <w:rsid w:val="00E85D98"/>
    <w:rsid w:val="00E866EA"/>
    <w:rsid w:val="00E86AB0"/>
    <w:rsid w:val="00E86AE1"/>
    <w:rsid w:val="00E909C5"/>
    <w:rsid w:val="00E90A7C"/>
    <w:rsid w:val="00E90CBC"/>
    <w:rsid w:val="00E912E6"/>
    <w:rsid w:val="00E916B8"/>
    <w:rsid w:val="00E92AD0"/>
    <w:rsid w:val="00E92FE3"/>
    <w:rsid w:val="00E937D1"/>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69D"/>
    <w:rsid w:val="00EB073A"/>
    <w:rsid w:val="00EB1B3C"/>
    <w:rsid w:val="00EB1BBF"/>
    <w:rsid w:val="00EB21F4"/>
    <w:rsid w:val="00EB33EC"/>
    <w:rsid w:val="00EB3778"/>
    <w:rsid w:val="00EB3C09"/>
    <w:rsid w:val="00EB420B"/>
    <w:rsid w:val="00EB43BD"/>
    <w:rsid w:val="00EB5C05"/>
    <w:rsid w:val="00EB668F"/>
    <w:rsid w:val="00EB6EEC"/>
    <w:rsid w:val="00EB793A"/>
    <w:rsid w:val="00EC0C2B"/>
    <w:rsid w:val="00EC1777"/>
    <w:rsid w:val="00EC2383"/>
    <w:rsid w:val="00EC3E19"/>
    <w:rsid w:val="00EC4B14"/>
    <w:rsid w:val="00EC5024"/>
    <w:rsid w:val="00EC5BCB"/>
    <w:rsid w:val="00EC7302"/>
    <w:rsid w:val="00EC73C4"/>
    <w:rsid w:val="00EC797C"/>
    <w:rsid w:val="00ED0CC3"/>
    <w:rsid w:val="00ED2AF7"/>
    <w:rsid w:val="00ED33CC"/>
    <w:rsid w:val="00ED3571"/>
    <w:rsid w:val="00ED444D"/>
    <w:rsid w:val="00ED5874"/>
    <w:rsid w:val="00ED5C02"/>
    <w:rsid w:val="00ED67BD"/>
    <w:rsid w:val="00EE076E"/>
    <w:rsid w:val="00EE07FF"/>
    <w:rsid w:val="00EE0950"/>
    <w:rsid w:val="00EE1502"/>
    <w:rsid w:val="00EE249C"/>
    <w:rsid w:val="00EE38E7"/>
    <w:rsid w:val="00EE496D"/>
    <w:rsid w:val="00EE5452"/>
    <w:rsid w:val="00EE6981"/>
    <w:rsid w:val="00EF155D"/>
    <w:rsid w:val="00EF366C"/>
    <w:rsid w:val="00EF4D13"/>
    <w:rsid w:val="00EF5F75"/>
    <w:rsid w:val="00EF73EE"/>
    <w:rsid w:val="00EF74F9"/>
    <w:rsid w:val="00EF7C60"/>
    <w:rsid w:val="00F00F67"/>
    <w:rsid w:val="00F01AFB"/>
    <w:rsid w:val="00F023E8"/>
    <w:rsid w:val="00F02502"/>
    <w:rsid w:val="00F03822"/>
    <w:rsid w:val="00F03B3A"/>
    <w:rsid w:val="00F044B5"/>
    <w:rsid w:val="00F04846"/>
    <w:rsid w:val="00F04884"/>
    <w:rsid w:val="00F04D2A"/>
    <w:rsid w:val="00F05F8A"/>
    <w:rsid w:val="00F0641A"/>
    <w:rsid w:val="00F066C6"/>
    <w:rsid w:val="00F06C41"/>
    <w:rsid w:val="00F077AB"/>
    <w:rsid w:val="00F079C2"/>
    <w:rsid w:val="00F07B6F"/>
    <w:rsid w:val="00F10921"/>
    <w:rsid w:val="00F12617"/>
    <w:rsid w:val="00F12E37"/>
    <w:rsid w:val="00F12FCC"/>
    <w:rsid w:val="00F1313D"/>
    <w:rsid w:val="00F1355C"/>
    <w:rsid w:val="00F138D8"/>
    <w:rsid w:val="00F14195"/>
    <w:rsid w:val="00F1436C"/>
    <w:rsid w:val="00F1468E"/>
    <w:rsid w:val="00F15511"/>
    <w:rsid w:val="00F1596A"/>
    <w:rsid w:val="00F177E3"/>
    <w:rsid w:val="00F17EA6"/>
    <w:rsid w:val="00F20C2B"/>
    <w:rsid w:val="00F21135"/>
    <w:rsid w:val="00F21864"/>
    <w:rsid w:val="00F21D92"/>
    <w:rsid w:val="00F22A04"/>
    <w:rsid w:val="00F22F3D"/>
    <w:rsid w:val="00F23424"/>
    <w:rsid w:val="00F247E6"/>
    <w:rsid w:val="00F25D7C"/>
    <w:rsid w:val="00F25E63"/>
    <w:rsid w:val="00F265D0"/>
    <w:rsid w:val="00F26F6A"/>
    <w:rsid w:val="00F27241"/>
    <w:rsid w:val="00F27468"/>
    <w:rsid w:val="00F302B9"/>
    <w:rsid w:val="00F30B07"/>
    <w:rsid w:val="00F31521"/>
    <w:rsid w:val="00F31692"/>
    <w:rsid w:val="00F31B07"/>
    <w:rsid w:val="00F326B6"/>
    <w:rsid w:val="00F32C8F"/>
    <w:rsid w:val="00F334DC"/>
    <w:rsid w:val="00F3391E"/>
    <w:rsid w:val="00F33F69"/>
    <w:rsid w:val="00F345D2"/>
    <w:rsid w:val="00F349CB"/>
    <w:rsid w:val="00F34A38"/>
    <w:rsid w:val="00F354C9"/>
    <w:rsid w:val="00F35A7F"/>
    <w:rsid w:val="00F368B6"/>
    <w:rsid w:val="00F36A11"/>
    <w:rsid w:val="00F36C90"/>
    <w:rsid w:val="00F36D83"/>
    <w:rsid w:val="00F36E35"/>
    <w:rsid w:val="00F4013A"/>
    <w:rsid w:val="00F40694"/>
    <w:rsid w:val="00F42BC0"/>
    <w:rsid w:val="00F437E7"/>
    <w:rsid w:val="00F43CB5"/>
    <w:rsid w:val="00F45965"/>
    <w:rsid w:val="00F47714"/>
    <w:rsid w:val="00F47E15"/>
    <w:rsid w:val="00F50A34"/>
    <w:rsid w:val="00F50F32"/>
    <w:rsid w:val="00F5110D"/>
    <w:rsid w:val="00F51233"/>
    <w:rsid w:val="00F5187D"/>
    <w:rsid w:val="00F51D8F"/>
    <w:rsid w:val="00F53A5A"/>
    <w:rsid w:val="00F550AE"/>
    <w:rsid w:val="00F553CD"/>
    <w:rsid w:val="00F55F6C"/>
    <w:rsid w:val="00F56228"/>
    <w:rsid w:val="00F5678F"/>
    <w:rsid w:val="00F577C7"/>
    <w:rsid w:val="00F57822"/>
    <w:rsid w:val="00F60331"/>
    <w:rsid w:val="00F608BC"/>
    <w:rsid w:val="00F609D9"/>
    <w:rsid w:val="00F62B53"/>
    <w:rsid w:val="00F62CBF"/>
    <w:rsid w:val="00F65E8D"/>
    <w:rsid w:val="00F66453"/>
    <w:rsid w:val="00F6680C"/>
    <w:rsid w:val="00F66838"/>
    <w:rsid w:val="00F671F0"/>
    <w:rsid w:val="00F67F1F"/>
    <w:rsid w:val="00F7012E"/>
    <w:rsid w:val="00F70485"/>
    <w:rsid w:val="00F70557"/>
    <w:rsid w:val="00F70D7E"/>
    <w:rsid w:val="00F711A2"/>
    <w:rsid w:val="00F71F9A"/>
    <w:rsid w:val="00F73050"/>
    <w:rsid w:val="00F734A5"/>
    <w:rsid w:val="00F739C8"/>
    <w:rsid w:val="00F74642"/>
    <w:rsid w:val="00F75FF6"/>
    <w:rsid w:val="00F76803"/>
    <w:rsid w:val="00F7689F"/>
    <w:rsid w:val="00F7697F"/>
    <w:rsid w:val="00F8374B"/>
    <w:rsid w:val="00F83DDB"/>
    <w:rsid w:val="00F84499"/>
    <w:rsid w:val="00F84965"/>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06B4"/>
    <w:rsid w:val="00FB1A91"/>
    <w:rsid w:val="00FB241F"/>
    <w:rsid w:val="00FB3A04"/>
    <w:rsid w:val="00FB3A69"/>
    <w:rsid w:val="00FB4096"/>
    <w:rsid w:val="00FB6560"/>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33DB"/>
    <w:rsid w:val="00FD5200"/>
    <w:rsid w:val="00FD52B3"/>
    <w:rsid w:val="00FD5730"/>
    <w:rsid w:val="00FD5C90"/>
    <w:rsid w:val="00FD6525"/>
    <w:rsid w:val="00FD77B8"/>
    <w:rsid w:val="00FE1048"/>
    <w:rsid w:val="00FE130E"/>
    <w:rsid w:val="00FE2DB8"/>
    <w:rsid w:val="00FE2E74"/>
    <w:rsid w:val="00FE2E7B"/>
    <w:rsid w:val="00FE2FB8"/>
    <w:rsid w:val="00FE40E7"/>
    <w:rsid w:val="00FE4E88"/>
    <w:rsid w:val="00FE510C"/>
    <w:rsid w:val="00FE5D31"/>
    <w:rsid w:val="00FE69C5"/>
    <w:rsid w:val="00FE79E2"/>
    <w:rsid w:val="00FF0DAF"/>
    <w:rsid w:val="00FF0DE5"/>
    <w:rsid w:val="00FF2FE8"/>
    <w:rsid w:val="00FF357A"/>
    <w:rsid w:val="00FF37B3"/>
    <w:rsid w:val="00FF4BEE"/>
    <w:rsid w:val="00FF5160"/>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2E61FA"/>
  <w15:chartTrackingRefBased/>
  <w15:docId w15:val="{90474E61-086B-49F2-AC12-1BF438502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99"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678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styleId="Emphasis">
    <w:name w:val="Emphasis"/>
    <w:qFormat/>
    <w:rsid w:val="00CA5299"/>
    <w:rPr>
      <w:i/>
      <w:iCs/>
    </w:rPr>
  </w:style>
  <w:style w:type="paragraph" w:customStyle="1" w:styleId="Doc-text2JK">
    <w:name w:val="Doc-text2_JK"/>
    <w:basedOn w:val="Normal"/>
    <w:link w:val="Doc-text2JKChar"/>
    <w:rsid w:val="00323531"/>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rsid w:val="00323531"/>
    <w:rPr>
      <w:rFonts w:ascii="Times New Roman" w:eastAsia="MS Mincho" w:hAnsi="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208032514">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834841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39827">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ages0 xmlns="a98b0458-14e1-4e1f-a9ed-8418c6586003" xsi:nil="true"/>
    <File_x0020_Author xmlns="a98b0458-14e1-4e1f-a9ed-8418c6586003" xsi:nil="true"/>
    <Dimensions xmlns="a98b0458-14e1-4e1f-a9ed-8418c6586003" xsi:nil="true"/>
    <Doc_x0020_Type xmlns="1a6b509d-2589-4a83-a0a0-28d3825bdbf3">contribution</Doc_x0020_Type>
    <Date_x0020_Accessed xmlns="a98b0458-14e1-4e1f-a9ed-8418c6586003" xsi:nil="true"/>
    <SA3_x0020_Topic xmlns="1a6b509d-2589-4a83-a0a0-28d3825bdbf3" xsi:nil="true"/>
    <status xmlns="1a6b509d-2589-4a83-a0a0-28d3825bdbf3">Active</status>
    <Category xmlns="a98b0458-14e1-4e1f-a9ed-8418c6586003" xsi:nil="true"/>
    <Last_x0020_Filing_x0020__x0023_ xmlns="1a6b509d-2589-4a83-a0a0-28d3825bdbf3">0</Last_x0020_Filing_x0020__x0023_>
    <Status xmlns="a98b0458-14e1-4e1f-a9ed-8418c6586003" xsi:nil="true"/>
    <DLCPolicyLabelClientValue xmlns="a98b0458-14e1-4e1f-a9ed-8418c6586003" xsi:nil="true"/>
    <Comments xmlns="a98b0458-14e1-4e1f-a9ed-8418c658600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1A189-D22B-48AC-BC0E-181068546C38}">
  <ds:schemaRefs>
    <ds:schemaRef ds:uri="http://schemas.microsoft.com/office/2006/metadata/properties"/>
    <ds:schemaRef ds:uri="a98b0458-14e1-4e1f-a9ed-8418c6586003"/>
    <ds:schemaRef ds:uri="1a6b509d-2589-4a83-a0a0-28d3825bdbf3"/>
  </ds:schemaRefs>
</ds:datastoreItem>
</file>

<file path=customXml/itemProps2.xml><?xml version="1.0" encoding="utf-8"?>
<ds:datastoreItem xmlns:ds="http://schemas.openxmlformats.org/officeDocument/2006/customXml" ds:itemID="{4B8A6535-8EB1-4A68-90D6-2298C8BFEFB3}">
  <ds:schemaRefs>
    <ds:schemaRef ds:uri="http://schemas.microsoft.com/sharepoint/v3/contenttype/forms"/>
  </ds:schemaRefs>
</ds:datastoreItem>
</file>

<file path=customXml/itemProps3.xml><?xml version="1.0" encoding="utf-8"?>
<ds:datastoreItem xmlns:ds="http://schemas.openxmlformats.org/officeDocument/2006/customXml" ds:itemID="{B9DEE548-C1E1-44FD-8167-103411CC2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1706A059-B539-437A-9D9A-F7C86F442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1467</Words>
  <Characters>8367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5G Work Structure</vt:lpstr>
    </vt:vector>
  </TitlesOfParts>
  <Company>Qualcomm</Company>
  <LinksUpToDate>false</LinksUpToDate>
  <CharactersWithSpaces>9815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 Work Structure</dc:title>
  <dc:subject/>
  <dc:creator>Qualcomm</dc:creator>
  <cp:keywords/>
  <cp:lastModifiedBy>Miller, Jim</cp:lastModifiedBy>
  <cp:revision>2</cp:revision>
  <cp:lastPrinted>2008-11-05T00:47:00Z</cp:lastPrinted>
  <dcterms:created xsi:type="dcterms:W3CDTF">2015-12-01T16:01:00Z</dcterms:created>
  <dcterms:modified xsi:type="dcterms:W3CDTF">2015-12-01T16:01:00Z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CA_7C CR's for plenary</vt:lpwstr>
  </property>
  <property fmtid="{D5CDD505-2E9C-101B-9397-08002B2CF9AE}" pid="8" name="_AuthorEmail">
    <vt:lpwstr>vvintola@qca.qualcomm.com</vt:lpwstr>
  </property>
  <property fmtid="{D5CDD505-2E9C-101B-9397-08002B2CF9AE}" pid="9" name="_AuthorEmailDisplayName">
    <vt:lpwstr>Vintola, Ville</vt:lpwstr>
  </property>
  <property fmtid="{D5CDD505-2E9C-101B-9397-08002B2CF9AE}" pid="10" name="_EmailEntryID">
    <vt:lpwstr>00000000D4221C6ABBE1EC43AD8D465D2A5FD7A0070003F10243EF85A845A4BDE706BA468AD40000184023F60000EE7614724487D542826B8566AD05A9E00000CB7E97D50000</vt:lpwstr>
  </property>
  <property fmtid="{D5CDD505-2E9C-101B-9397-08002B2CF9AE}" pid="11" name="_AdHocReviewCycleID">
    <vt:i4>-731164590</vt:i4>
  </property>
  <property fmtid="{D5CDD505-2E9C-101B-9397-08002B2CF9AE}" pid="12" name="_PreviousAdHocReviewCycleID">
    <vt:i4>-1695962233</vt:i4>
  </property>
  <property fmtid="{D5CDD505-2E9C-101B-9397-08002B2CF9AE}" pid="13"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14"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0x0101002E2EF6E079C2C1439155504159A05F52</vt:lpwstr>
  </property>
  <property fmtid="{D5CDD505-2E9C-101B-9397-08002B2CF9AE}" pid="17" name="Comments0">
    <vt:lpwstr/>
  </property>
</Properties>
</file>